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8301" w14:textId="77777777" w:rsidR="008821BD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</w:t>
      </w:r>
    </w:p>
    <w:p w14:paraId="0BC0CC84" w14:textId="77777777" w:rsidR="008821BD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 działalności Komisji </w:t>
      </w:r>
      <w:r w:rsidR="00C702AB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Pomocy Społecznej, </w:t>
      </w:r>
    </w:p>
    <w:p w14:paraId="7FE4636E" w14:textId="33818B11" w:rsidR="007A5E4F" w:rsidRPr="007957B3" w:rsidRDefault="00C702AB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Ochrony Zdrowia i Środowiska</w:t>
      </w:r>
      <w:r w:rsidR="007A5E4F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77C76765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35BBF3BE" w14:textId="6DA070C2" w:rsidR="00831BD2" w:rsidRDefault="007A5E4F" w:rsidP="00271BAC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stycznia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kwietnia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47DC0BCE" w14:textId="77777777" w:rsidR="009C4BBE" w:rsidRDefault="009C4BBE" w:rsidP="009C4BBE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5FBDCB9B" w14:textId="57EF9730" w:rsidR="009C4BBE" w:rsidRDefault="009C4BBE" w:rsidP="009C4BBE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okresie  sprawozdawczym  odbył</w:t>
      </w:r>
      <w:r w:rsidR="00271BA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y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się </w:t>
      </w:r>
      <w:r w:rsidR="00271BA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4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posiedze</w:t>
      </w:r>
      <w:r w:rsidR="00271BAC">
        <w:rPr>
          <w:rFonts w:asciiTheme="minorHAnsi" w:eastAsia="Times New Roman" w:hAnsiTheme="minorHAnsi" w:cstheme="minorHAnsi"/>
          <w:bCs/>
          <w:szCs w:val="28"/>
          <w:lang w:eastAsia="pl-PL"/>
        </w:rPr>
        <w:t>nia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zagadnienia:</w:t>
      </w:r>
    </w:p>
    <w:p w14:paraId="06828BA1" w14:textId="41F3FA74" w:rsidR="00831BD2" w:rsidRDefault="00831BD2" w:rsidP="00831BD2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E02017C" w14:textId="7941430B" w:rsidR="00831BD2" w:rsidRDefault="00831BD2" w:rsidP="00831BD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STYCZEŃ:</w:t>
      </w:r>
    </w:p>
    <w:p w14:paraId="7D51CD2A" w14:textId="500E55EC" w:rsidR="00831BD2" w:rsidRDefault="008C6828" w:rsidP="00831BD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Sprawozdanie z działalności Komisji za 2024 rok.</w:t>
      </w:r>
    </w:p>
    <w:p w14:paraId="01E90D84" w14:textId="77777777" w:rsidR="008C6828" w:rsidRDefault="008C6828" w:rsidP="00831BD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692B63D" w14:textId="74844180" w:rsidR="008C6828" w:rsidRDefault="008C6828" w:rsidP="00831BD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LUTY:</w:t>
      </w:r>
    </w:p>
    <w:p w14:paraId="5B21AE7B" w14:textId="2E56BF2A" w:rsidR="008C6828" w:rsidRDefault="008C6828" w:rsidP="008C6828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Informacja dotycząca opieki nad osobami bezdomnymi, szczególnie w okresie zimowym, w gminie Śrem.</w:t>
      </w:r>
    </w:p>
    <w:p w14:paraId="33BF39FE" w14:textId="63E41914" w:rsidR="008C6828" w:rsidRDefault="008C6828" w:rsidP="008C6828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Zaopiniowano następujące projekty uchwał Rady:</w:t>
      </w:r>
    </w:p>
    <w:p w14:paraId="48BFEF03" w14:textId="06098763" w:rsidR="008C6828" w:rsidRDefault="00271BAC" w:rsidP="008C6828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</w:t>
      </w:r>
      <w:r w:rsidR="008C6828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sprawie Programu „Rodzina 3+” w gminie Śrem,</w:t>
      </w:r>
    </w:p>
    <w:p w14:paraId="272EC83F" w14:textId="23B83A47" w:rsidR="008C6828" w:rsidRDefault="00271BAC" w:rsidP="008C6828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</w:t>
      </w:r>
      <w:r w:rsidR="008C6828">
        <w:rPr>
          <w:rFonts w:asciiTheme="minorHAnsi" w:eastAsia="Times New Roman" w:hAnsiTheme="minorHAnsi" w:cstheme="minorHAnsi"/>
          <w:bCs/>
          <w:szCs w:val="28"/>
          <w:lang w:eastAsia="pl-PL"/>
        </w:rPr>
        <w:t>mieniając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 w:rsidR="008C6828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przyjęcia Programu Usług Społecznych w gminie Śrem na lata 2024 – 2026.</w:t>
      </w:r>
    </w:p>
    <w:p w14:paraId="4D7B8244" w14:textId="77777777" w:rsidR="00271BAC" w:rsidRDefault="00271BAC" w:rsidP="008C6828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3DEF7365" w14:textId="3F12C0CE" w:rsidR="008C6828" w:rsidRDefault="008C6828" w:rsidP="008C6828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MARZEC:</w:t>
      </w:r>
    </w:p>
    <w:p w14:paraId="261D0B18" w14:textId="2186626C" w:rsidR="008C6828" w:rsidRDefault="008A3D15" w:rsidP="008A3D15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Informacja dotycząca zakresu realizowanych i planowanych usług opiekuńczych świadczonych w gminie Śrem w latach 2024 i 2025.</w:t>
      </w:r>
    </w:p>
    <w:p w14:paraId="67B58544" w14:textId="21A1BDD0" w:rsidR="008A3D15" w:rsidRDefault="008A3D15" w:rsidP="008A3D15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Zaopiniowano następujące projekty uchwał Rady:</w:t>
      </w:r>
    </w:p>
    <w:p w14:paraId="51149400" w14:textId="68AE8682" w:rsidR="008A3D15" w:rsidRDefault="008A3D15" w:rsidP="008A3D15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 sprawie Statutu gminy Śrem,</w:t>
      </w:r>
    </w:p>
    <w:p w14:paraId="7335E690" w14:textId="4A104A6E" w:rsidR="008A3D15" w:rsidRDefault="008A3D15" w:rsidP="008A3D15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 sprawie ustalenia sposobu sprawowania przez Gminę Śrem pogrzebu osobom zmarłym oraz pochówku dzieci martwo urodzonych.</w:t>
      </w:r>
    </w:p>
    <w:p w14:paraId="31735571" w14:textId="77777777" w:rsidR="008A3D15" w:rsidRDefault="008A3D15" w:rsidP="008A3D15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5AFA7F3" w14:textId="7E775F15" w:rsidR="008A3D15" w:rsidRDefault="008A3D15" w:rsidP="008A3D15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KWIECIEŃ:</w:t>
      </w:r>
    </w:p>
    <w:p w14:paraId="02C4DFF0" w14:textId="42AB0976" w:rsidR="008A3D15" w:rsidRDefault="008A3D15" w:rsidP="008A3D15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Sprawozdanie z zakresu wspierania rodziny za 2024 rok.</w:t>
      </w:r>
    </w:p>
    <w:p w14:paraId="4F92AAA1" w14:textId="7055B7D4" w:rsidR="008A3D15" w:rsidRDefault="008A3D15" w:rsidP="008A3D15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Sprawozdanie z realizacji Śremskiego Programu Wspierania Rodziny na lata 2022 – 2024 za 2024 rok.</w:t>
      </w:r>
    </w:p>
    <w:p w14:paraId="2177B344" w14:textId="48AF193D" w:rsidR="008A3D15" w:rsidRPr="007F33EA" w:rsidRDefault="008A3D15" w:rsidP="007F33EA">
      <w:pPr>
        <w:ind w:left="360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300D54E" w14:textId="77777777" w:rsidR="00FE604D" w:rsidRPr="00271BAC" w:rsidRDefault="00FE604D" w:rsidP="00271BAC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B8FECF3" w14:textId="4684D1DB" w:rsidR="00FE604D" w:rsidRPr="00FE604D" w:rsidRDefault="00FE604D" w:rsidP="00FE604D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                                                                               </w:t>
      </w:r>
      <w:r w:rsidR="00271BAC"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 w:rsidRPr="00FE604D">
        <w:rPr>
          <w:rFonts w:asciiTheme="minorHAnsi" w:eastAsia="Times New Roman" w:hAnsiTheme="minorHAnsi" w:cstheme="minorHAnsi"/>
          <w:bCs/>
          <w:szCs w:val="28"/>
          <w:lang w:eastAsia="pl-PL"/>
        </w:rPr>
        <w:t>PRZEWODNICZĄCA</w:t>
      </w:r>
    </w:p>
    <w:p w14:paraId="63990FC2" w14:textId="7073AB34" w:rsidR="00FE604D" w:rsidRDefault="00FE604D" w:rsidP="00FE604D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ab/>
        <w:t xml:space="preserve">      </w:t>
      </w:r>
      <w:r w:rsidR="00271BAC">
        <w:rPr>
          <w:rFonts w:asciiTheme="minorHAnsi" w:eastAsia="Times New Roman" w:hAnsiTheme="minorHAnsi" w:cstheme="minorHAnsi"/>
          <w:bCs/>
          <w:szCs w:val="28"/>
          <w:lang w:eastAsia="pl-PL"/>
        </w:rPr>
        <w:tab/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>KOMISJI POMOCY SPOŁECZNEJ</w:t>
      </w:r>
    </w:p>
    <w:p w14:paraId="677B639B" w14:textId="3BE9E837" w:rsidR="00FE604D" w:rsidRDefault="00271BAC" w:rsidP="00271BAC">
      <w:pPr>
        <w:ind w:left="3540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     </w:t>
      </w:r>
      <w:r w:rsidR="00FE604D">
        <w:rPr>
          <w:rFonts w:asciiTheme="minorHAnsi" w:eastAsia="Times New Roman" w:hAnsiTheme="minorHAnsi" w:cstheme="minorHAnsi"/>
          <w:bCs/>
          <w:szCs w:val="28"/>
          <w:lang w:eastAsia="pl-PL"/>
        </w:rPr>
        <w:t>OCHRONY ZDROWIA I ŚRODOWISKA</w:t>
      </w:r>
    </w:p>
    <w:p w14:paraId="656A9FE4" w14:textId="77777777" w:rsidR="00271BAC" w:rsidRDefault="00FE604D" w:rsidP="00FE604D">
      <w:pPr>
        <w:ind w:left="2832" w:firstLine="708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                         </w:t>
      </w:r>
    </w:p>
    <w:p w14:paraId="32C9B9A9" w14:textId="7E72A669" w:rsidR="007A5E4F" w:rsidRPr="008821BD" w:rsidRDefault="00FE604D" w:rsidP="008821BD">
      <w:pPr>
        <w:ind w:left="4248" w:firstLine="708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Justyna Bąkowska</w:t>
      </w:r>
    </w:p>
    <w:sectPr w:rsidR="007A5E4F" w:rsidRPr="008821BD" w:rsidSect="00ED461A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C3E1" w14:textId="77777777" w:rsidR="008A68CB" w:rsidRDefault="008A68CB" w:rsidP="00FE604D">
      <w:r>
        <w:separator/>
      </w:r>
    </w:p>
  </w:endnote>
  <w:endnote w:type="continuationSeparator" w:id="0">
    <w:p w14:paraId="27B366FF" w14:textId="77777777" w:rsidR="008A68CB" w:rsidRDefault="008A68CB" w:rsidP="00F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349292"/>
      <w:docPartObj>
        <w:docPartGallery w:val="Page Numbers (Bottom of Page)"/>
        <w:docPartUnique/>
      </w:docPartObj>
    </w:sdtPr>
    <w:sdtContent>
      <w:p w14:paraId="746C9F8B" w14:textId="37003633" w:rsidR="00FE604D" w:rsidRDefault="00FE6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167CC" w14:textId="77777777" w:rsidR="00FE604D" w:rsidRDefault="00FE6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A75A" w14:textId="77777777" w:rsidR="008A68CB" w:rsidRDefault="008A68CB" w:rsidP="00FE604D">
      <w:r>
        <w:separator/>
      </w:r>
    </w:p>
  </w:footnote>
  <w:footnote w:type="continuationSeparator" w:id="0">
    <w:p w14:paraId="1F722FE8" w14:textId="77777777" w:rsidR="008A68CB" w:rsidRDefault="008A68CB" w:rsidP="00FE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025"/>
    <w:multiLevelType w:val="hybridMultilevel"/>
    <w:tmpl w:val="EE4A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270C"/>
    <w:multiLevelType w:val="hybridMultilevel"/>
    <w:tmpl w:val="05FC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1EE7"/>
    <w:multiLevelType w:val="hybridMultilevel"/>
    <w:tmpl w:val="57A24398"/>
    <w:lvl w:ilvl="0" w:tplc="19F07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307793"/>
    <w:multiLevelType w:val="hybridMultilevel"/>
    <w:tmpl w:val="F760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51F1"/>
    <w:multiLevelType w:val="hybridMultilevel"/>
    <w:tmpl w:val="B7FE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83145"/>
    <w:multiLevelType w:val="hybridMultilevel"/>
    <w:tmpl w:val="8B3AA292"/>
    <w:lvl w:ilvl="0" w:tplc="12EE8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009135">
    <w:abstractNumId w:val="0"/>
  </w:num>
  <w:num w:numId="2" w16cid:durableId="1355577495">
    <w:abstractNumId w:val="5"/>
  </w:num>
  <w:num w:numId="3" w16cid:durableId="1089889045">
    <w:abstractNumId w:val="4"/>
  </w:num>
  <w:num w:numId="4" w16cid:durableId="1764646491">
    <w:abstractNumId w:val="2"/>
  </w:num>
  <w:num w:numId="5" w16cid:durableId="104884450">
    <w:abstractNumId w:val="1"/>
  </w:num>
  <w:num w:numId="6" w16cid:durableId="137711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271BAC"/>
    <w:rsid w:val="003C6145"/>
    <w:rsid w:val="00473C6B"/>
    <w:rsid w:val="005B08A7"/>
    <w:rsid w:val="006310B1"/>
    <w:rsid w:val="00692844"/>
    <w:rsid w:val="006F378A"/>
    <w:rsid w:val="007531E4"/>
    <w:rsid w:val="00756161"/>
    <w:rsid w:val="007A5E4F"/>
    <w:rsid w:val="007F33EA"/>
    <w:rsid w:val="00831BD2"/>
    <w:rsid w:val="008821BD"/>
    <w:rsid w:val="008A3D15"/>
    <w:rsid w:val="008A68CB"/>
    <w:rsid w:val="008C6828"/>
    <w:rsid w:val="009474B0"/>
    <w:rsid w:val="00986B63"/>
    <w:rsid w:val="009C4BBE"/>
    <w:rsid w:val="00C702AB"/>
    <w:rsid w:val="00DC648E"/>
    <w:rsid w:val="00E619DE"/>
    <w:rsid w:val="00E62FAA"/>
    <w:rsid w:val="00EB387A"/>
    <w:rsid w:val="00ED461A"/>
    <w:rsid w:val="00F10295"/>
    <w:rsid w:val="00F14641"/>
    <w:rsid w:val="00F8703A"/>
    <w:rsid w:val="00FD2C5F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04D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04D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11</cp:revision>
  <dcterms:created xsi:type="dcterms:W3CDTF">2025-03-24T08:29:00Z</dcterms:created>
  <dcterms:modified xsi:type="dcterms:W3CDTF">2025-04-04T08:57:00Z</dcterms:modified>
</cp:coreProperties>
</file>