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15543" w14:textId="38837CD8" w:rsidR="002138BA" w:rsidRPr="000A7229" w:rsidRDefault="00806123" w:rsidP="00806123">
      <w:pPr>
        <w:ind w:left="4956"/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 xml:space="preserve">         </w:t>
      </w:r>
      <w:r w:rsidR="002138BA" w:rsidRPr="000A7229">
        <w:rPr>
          <w:rFonts w:asciiTheme="minorHAnsi" w:hAnsiTheme="minorHAnsi" w:cstheme="minorHAnsi"/>
          <w:szCs w:val="28"/>
        </w:rPr>
        <w:t xml:space="preserve">Śrem, …… </w:t>
      </w:r>
      <w:r w:rsidRPr="000A7229">
        <w:rPr>
          <w:rFonts w:asciiTheme="minorHAnsi" w:hAnsiTheme="minorHAnsi" w:cstheme="minorHAnsi"/>
          <w:szCs w:val="28"/>
        </w:rPr>
        <w:t>stycznia 202</w:t>
      </w:r>
      <w:r w:rsidR="00E96FC3">
        <w:rPr>
          <w:rFonts w:asciiTheme="minorHAnsi" w:hAnsiTheme="minorHAnsi" w:cstheme="minorHAnsi"/>
          <w:szCs w:val="28"/>
        </w:rPr>
        <w:t>5</w:t>
      </w:r>
      <w:r w:rsidR="002138BA" w:rsidRPr="000A7229">
        <w:rPr>
          <w:rFonts w:asciiTheme="minorHAnsi" w:hAnsiTheme="minorHAnsi" w:cstheme="minorHAnsi"/>
          <w:szCs w:val="28"/>
        </w:rPr>
        <w:t xml:space="preserve"> r.</w:t>
      </w:r>
    </w:p>
    <w:p w14:paraId="59D0B8E4" w14:textId="77777777" w:rsidR="002138BA" w:rsidRPr="000A7229" w:rsidRDefault="002138BA" w:rsidP="002138BA">
      <w:pPr>
        <w:rPr>
          <w:rFonts w:asciiTheme="minorHAnsi" w:hAnsiTheme="minorHAnsi" w:cstheme="minorHAnsi"/>
          <w:szCs w:val="28"/>
        </w:rPr>
      </w:pPr>
    </w:p>
    <w:p w14:paraId="3751DC98" w14:textId="77777777" w:rsidR="00FA715D" w:rsidRPr="000A7229" w:rsidRDefault="00FA715D" w:rsidP="002138BA">
      <w:pPr>
        <w:rPr>
          <w:rFonts w:asciiTheme="minorHAnsi" w:hAnsiTheme="minorHAnsi" w:cstheme="minorHAnsi"/>
          <w:szCs w:val="28"/>
        </w:rPr>
      </w:pPr>
    </w:p>
    <w:p w14:paraId="4153A43F" w14:textId="27593CBE" w:rsidR="00FA715D" w:rsidRPr="00130DD3" w:rsidRDefault="00806123" w:rsidP="00C035BB">
      <w:pPr>
        <w:spacing w:after="160"/>
        <w:jc w:val="center"/>
        <w:rPr>
          <w:rFonts w:asciiTheme="minorHAnsi" w:hAnsiTheme="minorHAnsi" w:cstheme="minorHAnsi"/>
          <w:b/>
          <w:szCs w:val="28"/>
        </w:rPr>
      </w:pPr>
      <w:r w:rsidRPr="00130DD3">
        <w:rPr>
          <w:rFonts w:asciiTheme="minorHAnsi" w:hAnsiTheme="minorHAnsi" w:cstheme="minorHAnsi"/>
          <w:b/>
          <w:szCs w:val="28"/>
        </w:rPr>
        <w:t>Informacja nt. funkcjonowania komunikacji miejskiej w Śremie</w:t>
      </w:r>
      <w:r w:rsidRPr="00130DD3">
        <w:rPr>
          <w:rFonts w:asciiTheme="minorHAnsi" w:hAnsiTheme="minorHAnsi" w:cstheme="minorHAnsi"/>
          <w:b/>
          <w:szCs w:val="28"/>
        </w:rPr>
        <w:br/>
        <w:t>w roku 20</w:t>
      </w:r>
      <w:r w:rsidR="000A7229" w:rsidRPr="00130DD3">
        <w:rPr>
          <w:rFonts w:asciiTheme="minorHAnsi" w:hAnsiTheme="minorHAnsi" w:cstheme="minorHAnsi"/>
          <w:b/>
          <w:szCs w:val="28"/>
        </w:rPr>
        <w:t>24</w:t>
      </w:r>
    </w:p>
    <w:p w14:paraId="40D0D2BD" w14:textId="77777777" w:rsidR="00AC50BB" w:rsidRPr="00E96FC3" w:rsidRDefault="00AC50BB" w:rsidP="002138BA">
      <w:pPr>
        <w:rPr>
          <w:rFonts w:asciiTheme="minorHAnsi" w:hAnsiTheme="minorHAnsi" w:cstheme="minorHAnsi"/>
          <w:bCs/>
          <w:szCs w:val="28"/>
        </w:rPr>
      </w:pPr>
    </w:p>
    <w:p w14:paraId="26316BF0" w14:textId="649AC8A1" w:rsidR="00AC50BB" w:rsidRPr="000A7229" w:rsidRDefault="00AC50BB" w:rsidP="008465E3">
      <w:pPr>
        <w:ind w:firstLine="708"/>
        <w:rPr>
          <w:rFonts w:asciiTheme="minorHAnsi" w:eastAsia="+mn-ea" w:hAnsiTheme="minorHAnsi" w:cstheme="minorHAnsi"/>
          <w:kern w:val="24"/>
          <w:szCs w:val="28"/>
        </w:rPr>
      </w:pPr>
      <w:r w:rsidRPr="000A7229">
        <w:rPr>
          <w:rFonts w:asciiTheme="minorHAnsi" w:eastAsia="+mn-ea" w:hAnsiTheme="minorHAnsi" w:cstheme="minorHAnsi"/>
          <w:kern w:val="24"/>
          <w:szCs w:val="28"/>
        </w:rPr>
        <w:t xml:space="preserve">Usługa związana z prowadzeniem komunikacji miejskiej na terenie miasta i gminy Śrem </w:t>
      </w:r>
      <w:r w:rsidR="000A7229">
        <w:rPr>
          <w:rFonts w:asciiTheme="minorHAnsi" w:eastAsia="+mn-ea" w:hAnsiTheme="minorHAnsi" w:cstheme="minorHAnsi"/>
          <w:kern w:val="24"/>
          <w:szCs w:val="28"/>
        </w:rPr>
        <w:t xml:space="preserve">nieprzerwanie </w:t>
      </w:r>
      <w:r w:rsidRPr="000A7229">
        <w:rPr>
          <w:rFonts w:asciiTheme="minorHAnsi" w:eastAsia="+mn-ea" w:hAnsiTheme="minorHAnsi" w:cstheme="minorHAnsi"/>
          <w:kern w:val="24"/>
          <w:szCs w:val="28"/>
        </w:rPr>
        <w:t>od 1 lipca 2007 r. jest realizowana przez TOTEM Sp. z o.o. ze Śremu.</w:t>
      </w:r>
    </w:p>
    <w:p w14:paraId="03DEC4CB" w14:textId="210FB4C3" w:rsidR="00AC50BB" w:rsidRPr="000A7229" w:rsidRDefault="00AC50BB" w:rsidP="008465E3">
      <w:pPr>
        <w:ind w:firstLine="708"/>
        <w:rPr>
          <w:rFonts w:asciiTheme="minorHAnsi" w:eastAsia="+mn-ea" w:hAnsiTheme="minorHAnsi" w:cstheme="minorHAnsi"/>
          <w:color w:val="212745"/>
          <w:kern w:val="24"/>
          <w:szCs w:val="28"/>
        </w:rPr>
      </w:pPr>
      <w:r w:rsidRPr="000A7229">
        <w:rPr>
          <w:rFonts w:asciiTheme="minorHAnsi" w:hAnsiTheme="minorHAnsi" w:cstheme="minorHAnsi"/>
          <w:szCs w:val="28"/>
        </w:rPr>
        <w:t xml:space="preserve">Od 2016 r. w Śremie funkcjonuje bezpłatna komunikacja miejska. </w:t>
      </w:r>
      <w:r w:rsidRPr="000A7229">
        <w:rPr>
          <w:rFonts w:asciiTheme="minorHAnsi" w:hAnsiTheme="minorHAnsi" w:cstheme="minorHAnsi"/>
          <w:szCs w:val="28"/>
        </w:rPr>
        <w:br/>
      </w:r>
    </w:p>
    <w:p w14:paraId="14305F83" w14:textId="3BD794AD" w:rsidR="00635776" w:rsidRPr="000A7229" w:rsidRDefault="00AC50BB" w:rsidP="008465E3">
      <w:pPr>
        <w:ind w:firstLine="708"/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bCs/>
          <w:szCs w:val="28"/>
        </w:rPr>
        <w:t xml:space="preserve">Na terenie gminy Śrem </w:t>
      </w:r>
      <w:r w:rsidR="00635776" w:rsidRPr="000A7229">
        <w:rPr>
          <w:rFonts w:asciiTheme="minorHAnsi" w:hAnsiTheme="minorHAnsi" w:cstheme="minorHAnsi"/>
          <w:bCs/>
          <w:szCs w:val="28"/>
        </w:rPr>
        <w:t>w 20</w:t>
      </w:r>
      <w:r w:rsidR="000A7229">
        <w:rPr>
          <w:rFonts w:asciiTheme="minorHAnsi" w:hAnsiTheme="minorHAnsi" w:cstheme="minorHAnsi"/>
          <w:bCs/>
          <w:szCs w:val="28"/>
        </w:rPr>
        <w:t>24</w:t>
      </w:r>
      <w:r w:rsidR="00635776" w:rsidRPr="000A7229">
        <w:rPr>
          <w:rFonts w:asciiTheme="minorHAnsi" w:hAnsiTheme="minorHAnsi" w:cstheme="minorHAnsi"/>
          <w:bCs/>
          <w:szCs w:val="28"/>
        </w:rPr>
        <w:t xml:space="preserve"> r. funkcjonowało 17</w:t>
      </w:r>
      <w:r w:rsidRPr="000A7229">
        <w:rPr>
          <w:rFonts w:asciiTheme="minorHAnsi" w:hAnsiTheme="minorHAnsi" w:cstheme="minorHAnsi"/>
          <w:bCs/>
          <w:szCs w:val="28"/>
        </w:rPr>
        <w:t xml:space="preserve"> linii komunikacji miejskiej, z czego 3 l</w:t>
      </w:r>
      <w:r w:rsidR="00635776" w:rsidRPr="000A7229">
        <w:rPr>
          <w:rFonts w:asciiTheme="minorHAnsi" w:hAnsiTheme="minorHAnsi" w:cstheme="minorHAnsi"/>
          <w:bCs/>
          <w:szCs w:val="28"/>
        </w:rPr>
        <w:t>inie miejskie (1, 2, 7) oraz 14</w:t>
      </w:r>
      <w:r w:rsidRPr="000A7229">
        <w:rPr>
          <w:rFonts w:asciiTheme="minorHAnsi" w:hAnsiTheme="minorHAnsi" w:cstheme="minorHAnsi"/>
          <w:bCs/>
          <w:szCs w:val="28"/>
        </w:rPr>
        <w:t xml:space="preserve"> pozamiejskich</w:t>
      </w:r>
      <w:r w:rsidR="00635776" w:rsidRPr="000A7229">
        <w:rPr>
          <w:rFonts w:asciiTheme="minorHAnsi" w:hAnsiTheme="minorHAnsi" w:cstheme="minorHAnsi"/>
          <w:bCs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(3,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4,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5,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6,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8,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9,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10,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11,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12,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13,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14,</w:t>
      </w:r>
      <w:r w:rsidR="000A7229">
        <w:rPr>
          <w:rFonts w:asciiTheme="minorHAnsi" w:hAnsiTheme="minorHAnsi" w:cstheme="minorHAnsi"/>
          <w:szCs w:val="28"/>
        </w:rPr>
        <w:t xml:space="preserve"> </w:t>
      </w:r>
      <w:r w:rsidR="00635776" w:rsidRPr="000A7229">
        <w:rPr>
          <w:rFonts w:asciiTheme="minorHAnsi" w:hAnsiTheme="minorHAnsi" w:cstheme="minorHAnsi"/>
          <w:szCs w:val="28"/>
        </w:rPr>
        <w:t>15, 16 i 17):</w:t>
      </w:r>
    </w:p>
    <w:p w14:paraId="1ECCEE2C" w14:textId="77777777" w:rsidR="00AC50BB" w:rsidRPr="000A7229" w:rsidRDefault="00AC50BB" w:rsidP="008465E3">
      <w:pPr>
        <w:rPr>
          <w:rFonts w:asciiTheme="minorHAnsi" w:hAnsiTheme="minorHAnsi" w:cstheme="minorHAnsi"/>
          <w:bCs/>
          <w:szCs w:val="28"/>
        </w:rPr>
      </w:pPr>
    </w:p>
    <w:p w14:paraId="36D9CFB3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 xml:space="preserve">linia nr 3 i 4 (Sosnowiec, Łęg, Bystrzek, Olsza, Dobczyn, Chrząstowo, </w:t>
      </w:r>
      <w:proofErr w:type="spellStart"/>
      <w:r w:rsidRPr="000A7229">
        <w:rPr>
          <w:rFonts w:asciiTheme="minorHAnsi" w:hAnsiTheme="minorHAnsi" w:cstheme="minorHAnsi"/>
          <w:szCs w:val="28"/>
        </w:rPr>
        <w:t>Pysząca</w:t>
      </w:r>
      <w:proofErr w:type="spellEnd"/>
      <w:r w:rsidRPr="000A7229">
        <w:rPr>
          <w:rFonts w:asciiTheme="minorHAnsi" w:hAnsiTheme="minorHAnsi" w:cstheme="minorHAnsi"/>
          <w:szCs w:val="28"/>
        </w:rPr>
        <w:t>, Borgowo, Grzymysław);</w:t>
      </w:r>
    </w:p>
    <w:p w14:paraId="5D01C4F7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 xml:space="preserve">linia nr 5 (Nochowo, </w:t>
      </w:r>
      <w:proofErr w:type="spellStart"/>
      <w:r w:rsidRPr="000A7229">
        <w:rPr>
          <w:rFonts w:asciiTheme="minorHAnsi" w:hAnsiTheme="minorHAnsi" w:cstheme="minorHAnsi"/>
          <w:szCs w:val="28"/>
        </w:rPr>
        <w:t>Nochówko</w:t>
      </w:r>
      <w:proofErr w:type="spellEnd"/>
      <w:r w:rsidRPr="000A7229">
        <w:rPr>
          <w:rFonts w:asciiTheme="minorHAnsi" w:hAnsiTheme="minorHAnsi" w:cstheme="minorHAnsi"/>
          <w:szCs w:val="28"/>
        </w:rPr>
        <w:t xml:space="preserve">, Pełczyn, Wirginowo, Bodzyniewo, Kadzewo, </w:t>
      </w:r>
      <w:proofErr w:type="spellStart"/>
      <w:r w:rsidRPr="000A7229">
        <w:rPr>
          <w:rFonts w:asciiTheme="minorHAnsi" w:hAnsiTheme="minorHAnsi" w:cstheme="minorHAnsi"/>
          <w:szCs w:val="28"/>
        </w:rPr>
        <w:t>Mórka</w:t>
      </w:r>
      <w:proofErr w:type="spellEnd"/>
      <w:r w:rsidRPr="000A7229">
        <w:rPr>
          <w:rFonts w:asciiTheme="minorHAnsi" w:hAnsiTheme="minorHAnsi" w:cstheme="minorHAnsi"/>
          <w:szCs w:val="28"/>
        </w:rPr>
        <w:t xml:space="preserve">, </w:t>
      </w:r>
      <w:proofErr w:type="spellStart"/>
      <w:r w:rsidRPr="000A7229">
        <w:rPr>
          <w:rFonts w:asciiTheme="minorHAnsi" w:hAnsiTheme="minorHAnsi" w:cstheme="minorHAnsi"/>
          <w:szCs w:val="28"/>
        </w:rPr>
        <w:t>Jeleńczewo</w:t>
      </w:r>
      <w:proofErr w:type="spellEnd"/>
      <w:r w:rsidRPr="000A7229">
        <w:rPr>
          <w:rFonts w:asciiTheme="minorHAnsi" w:hAnsiTheme="minorHAnsi" w:cstheme="minorHAnsi"/>
          <w:szCs w:val="28"/>
        </w:rPr>
        <w:t>, Dalewo, Wyrzeka);</w:t>
      </w:r>
    </w:p>
    <w:p w14:paraId="27EE27C0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linia nr 6 (Mechlin, Dąbrowa, Luciny, Kaleje);</w:t>
      </w:r>
    </w:p>
    <w:p w14:paraId="7677B96D" w14:textId="4210D26E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linia nr 8 (Psarskie, Góra);</w:t>
      </w:r>
    </w:p>
    <w:p w14:paraId="6A119224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linia nr 9 (Zbrudzewo, Niesłabin, Orkowo);</w:t>
      </w:r>
    </w:p>
    <w:p w14:paraId="3F205F8C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 xml:space="preserve">linia nr 10 (Gaj, Błociszewo, Krzyżanowo, </w:t>
      </w:r>
      <w:proofErr w:type="spellStart"/>
      <w:r w:rsidRPr="000A7229">
        <w:rPr>
          <w:rFonts w:asciiTheme="minorHAnsi" w:hAnsiTheme="minorHAnsi" w:cstheme="minorHAnsi"/>
          <w:szCs w:val="28"/>
        </w:rPr>
        <w:t>Pucołowo</w:t>
      </w:r>
      <w:proofErr w:type="spellEnd"/>
      <w:r w:rsidRPr="000A7229">
        <w:rPr>
          <w:rFonts w:asciiTheme="minorHAnsi" w:hAnsiTheme="minorHAnsi" w:cstheme="minorHAnsi"/>
          <w:szCs w:val="28"/>
        </w:rPr>
        <w:t>, Manieczki, Szymanowo, Psarskie);</w:t>
      </w:r>
    </w:p>
    <w:p w14:paraId="57FE49FC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 xml:space="preserve">linia nr 11 (Nochowo, </w:t>
      </w:r>
      <w:proofErr w:type="spellStart"/>
      <w:r w:rsidRPr="000A7229">
        <w:rPr>
          <w:rFonts w:asciiTheme="minorHAnsi" w:hAnsiTheme="minorHAnsi" w:cstheme="minorHAnsi"/>
          <w:szCs w:val="28"/>
        </w:rPr>
        <w:t>Nochówko</w:t>
      </w:r>
      <w:proofErr w:type="spellEnd"/>
      <w:r w:rsidRPr="000A7229">
        <w:rPr>
          <w:rFonts w:asciiTheme="minorHAnsi" w:hAnsiTheme="minorHAnsi" w:cstheme="minorHAnsi"/>
          <w:szCs w:val="28"/>
        </w:rPr>
        <w:t xml:space="preserve">, Pełczyn, Gawrony, Międzychód, Pinka, Masłowo, Nowieczek, Rusocin, </w:t>
      </w:r>
      <w:proofErr w:type="spellStart"/>
      <w:r w:rsidRPr="000A7229">
        <w:rPr>
          <w:rFonts w:asciiTheme="minorHAnsi" w:hAnsiTheme="minorHAnsi" w:cstheme="minorHAnsi"/>
          <w:szCs w:val="28"/>
        </w:rPr>
        <w:t>Feliksowo</w:t>
      </w:r>
      <w:proofErr w:type="spellEnd"/>
      <w:r w:rsidRPr="000A7229">
        <w:rPr>
          <w:rFonts w:asciiTheme="minorHAnsi" w:hAnsiTheme="minorHAnsi" w:cstheme="minorHAnsi"/>
          <w:szCs w:val="28"/>
        </w:rPr>
        <w:t>, Wieszczyczyn, Drzonek, Ostrowo, Borgowo, Grzymysław);</w:t>
      </w:r>
    </w:p>
    <w:p w14:paraId="5169375D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linia nr 12 (Psarskie);</w:t>
      </w:r>
    </w:p>
    <w:p w14:paraId="4C7DDD6D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linia nr 13 (Mechlin, Zbrudzewo);</w:t>
      </w:r>
    </w:p>
    <w:p w14:paraId="13A474FE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linia nr 14</w:t>
      </w:r>
      <w:r w:rsidRPr="000A7229">
        <w:rPr>
          <w:rFonts w:asciiTheme="minorHAnsi" w:hAnsiTheme="minorHAnsi" w:cstheme="minorHAnsi"/>
          <w:szCs w:val="28"/>
          <w:u w:val="single"/>
        </w:rPr>
        <w:t xml:space="preserve"> </w:t>
      </w:r>
      <w:r w:rsidRPr="000A7229">
        <w:rPr>
          <w:rFonts w:asciiTheme="minorHAnsi" w:hAnsiTheme="minorHAnsi" w:cstheme="minorHAnsi"/>
          <w:szCs w:val="28"/>
        </w:rPr>
        <w:t>(</w:t>
      </w:r>
      <w:proofErr w:type="spellStart"/>
      <w:r w:rsidRPr="000A7229">
        <w:rPr>
          <w:rFonts w:asciiTheme="minorHAnsi" w:hAnsiTheme="minorHAnsi" w:cstheme="minorHAnsi"/>
          <w:szCs w:val="28"/>
        </w:rPr>
        <w:t>Pysząca</w:t>
      </w:r>
      <w:proofErr w:type="spellEnd"/>
      <w:r w:rsidRPr="000A7229">
        <w:rPr>
          <w:rFonts w:asciiTheme="minorHAnsi" w:hAnsiTheme="minorHAnsi" w:cstheme="minorHAnsi"/>
          <w:szCs w:val="28"/>
        </w:rPr>
        <w:t>, Borgowo, Grzymysław);</w:t>
      </w:r>
    </w:p>
    <w:p w14:paraId="2728F84F" w14:textId="77777777" w:rsidR="00AC50BB" w:rsidRPr="000A7229" w:rsidRDefault="00AC50BB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linia nr 15 (Nochowo).</w:t>
      </w:r>
    </w:p>
    <w:p w14:paraId="69CAC5D7" w14:textId="77777777" w:rsidR="00635776" w:rsidRPr="000A7229" w:rsidRDefault="00635776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linia nr 16 (Nochowo, Wyrzeka, Dalewo, Łuszkowo, Jerka, Krzywiń)</w:t>
      </w:r>
    </w:p>
    <w:p w14:paraId="2314AC76" w14:textId="77777777" w:rsidR="00635776" w:rsidRPr="000A7229" w:rsidRDefault="00635776" w:rsidP="008465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Cs w:val="28"/>
        </w:rPr>
      </w:pPr>
      <w:r w:rsidRPr="000A7229">
        <w:rPr>
          <w:rFonts w:asciiTheme="minorHAnsi" w:hAnsiTheme="minorHAnsi" w:cstheme="minorHAnsi"/>
          <w:szCs w:val="28"/>
        </w:rPr>
        <w:t>linia nr 17 (Mechlin, Luciny, Polesie, Zaniemyśl).</w:t>
      </w:r>
    </w:p>
    <w:p w14:paraId="6B28FF29" w14:textId="77777777" w:rsidR="00AC50BB" w:rsidRPr="000A7229" w:rsidRDefault="00AC50BB" w:rsidP="008465E3">
      <w:pPr>
        <w:pStyle w:val="Akapitzlist"/>
        <w:ind w:left="360"/>
        <w:rPr>
          <w:rFonts w:asciiTheme="minorHAnsi" w:hAnsiTheme="minorHAnsi" w:cstheme="minorHAnsi"/>
          <w:b/>
          <w:bCs/>
          <w:szCs w:val="28"/>
        </w:rPr>
      </w:pPr>
    </w:p>
    <w:p w14:paraId="1ED1AF00" w14:textId="77777777" w:rsidR="00AC50BB" w:rsidRPr="000A7229" w:rsidRDefault="00AC50BB" w:rsidP="008465E3">
      <w:pPr>
        <w:pStyle w:val="Akapitzlist"/>
        <w:ind w:left="360"/>
        <w:rPr>
          <w:rFonts w:asciiTheme="minorHAnsi" w:hAnsiTheme="minorHAnsi" w:cstheme="minorHAnsi"/>
          <w:bCs/>
          <w:szCs w:val="28"/>
        </w:rPr>
      </w:pPr>
      <w:r w:rsidRPr="000A7229">
        <w:rPr>
          <w:rFonts w:asciiTheme="minorHAnsi" w:hAnsiTheme="minorHAnsi" w:cstheme="minorHAnsi"/>
          <w:bCs/>
          <w:szCs w:val="28"/>
        </w:rPr>
        <w:t xml:space="preserve">Przeważająca część miejscowości gminy Śrem ma zapewnione połączenia </w:t>
      </w:r>
    </w:p>
    <w:p w14:paraId="6D334413" w14:textId="7C8A156E" w:rsidR="00AC50BB" w:rsidRPr="000A7229" w:rsidRDefault="00AC50BB" w:rsidP="008465E3">
      <w:p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bCs/>
          <w:szCs w:val="28"/>
        </w:rPr>
        <w:t xml:space="preserve">komunikacyjne. </w:t>
      </w:r>
      <w:r w:rsidRPr="000A7229">
        <w:rPr>
          <w:rFonts w:asciiTheme="minorHAnsi" w:hAnsiTheme="minorHAnsi" w:cstheme="minorHAnsi"/>
          <w:szCs w:val="28"/>
        </w:rPr>
        <w:t>Jedynymi miejscowościami</w:t>
      </w:r>
      <w:r w:rsidR="003030FA">
        <w:rPr>
          <w:rFonts w:asciiTheme="minorHAnsi" w:hAnsiTheme="minorHAnsi" w:cstheme="minorHAnsi"/>
          <w:szCs w:val="28"/>
        </w:rPr>
        <w:t>,</w:t>
      </w:r>
      <w:r w:rsidRPr="000A7229">
        <w:rPr>
          <w:rFonts w:asciiTheme="minorHAnsi" w:hAnsiTheme="minorHAnsi" w:cstheme="minorHAnsi"/>
          <w:szCs w:val="28"/>
        </w:rPr>
        <w:t xml:space="preserve"> do których nie dociera autobus to Binkowo, Kawcze i Marianowo. </w:t>
      </w:r>
    </w:p>
    <w:p w14:paraId="62C78C21" w14:textId="77777777" w:rsidR="00AC50BB" w:rsidRPr="000A7229" w:rsidRDefault="00AC50BB" w:rsidP="008465E3">
      <w:pPr>
        <w:tabs>
          <w:tab w:val="num" w:pos="1080"/>
        </w:tabs>
        <w:rPr>
          <w:rFonts w:asciiTheme="minorHAnsi" w:hAnsiTheme="minorHAnsi" w:cstheme="minorHAnsi"/>
          <w:szCs w:val="28"/>
        </w:rPr>
      </w:pPr>
    </w:p>
    <w:p w14:paraId="1C57B850" w14:textId="77777777" w:rsidR="0039359B" w:rsidRPr="000A7229" w:rsidRDefault="0039359B" w:rsidP="008465E3">
      <w:pPr>
        <w:tabs>
          <w:tab w:val="num" w:pos="1080"/>
        </w:tabs>
        <w:rPr>
          <w:rFonts w:asciiTheme="minorHAnsi" w:hAnsiTheme="minorHAnsi" w:cstheme="minorHAnsi"/>
          <w:szCs w:val="28"/>
        </w:rPr>
      </w:pPr>
    </w:p>
    <w:p w14:paraId="6C46A53C" w14:textId="77777777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lastRenderedPageBreak/>
        <w:t>Długość poszczególnych linii:</w:t>
      </w:r>
    </w:p>
    <w:p w14:paraId="6D3DD645" w14:textId="77777777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1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10,2 km;</w:t>
      </w:r>
    </w:p>
    <w:p w14:paraId="78520F6C" w14:textId="63D47C9F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2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1</w:t>
      </w:r>
      <w:r w:rsidR="00C035BB">
        <w:rPr>
          <w:rFonts w:asciiTheme="minorHAnsi" w:eastAsia="Times New Roman" w:hAnsiTheme="minorHAnsi" w:cstheme="minorHAnsi"/>
          <w:szCs w:val="28"/>
          <w:lang w:eastAsia="pl-PL"/>
        </w:rPr>
        <w:t>0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</w:t>
      </w:r>
      <w:r w:rsidR="00C035BB">
        <w:rPr>
          <w:rFonts w:asciiTheme="minorHAnsi" w:eastAsia="Times New Roman" w:hAnsiTheme="minorHAnsi" w:cstheme="minorHAnsi"/>
          <w:szCs w:val="28"/>
          <w:lang w:eastAsia="pl-PL"/>
        </w:rPr>
        <w:t>3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km;</w:t>
      </w:r>
    </w:p>
    <w:p w14:paraId="7F2693E6" w14:textId="77777777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3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39,2 km;</w:t>
      </w:r>
    </w:p>
    <w:p w14:paraId="0604CD87" w14:textId="27DA1777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4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4</w:t>
      </w:r>
      <w:r w:rsidR="00C035BB">
        <w:rPr>
          <w:rFonts w:asciiTheme="minorHAnsi" w:eastAsia="Times New Roman" w:hAnsiTheme="minorHAnsi" w:cstheme="minorHAnsi"/>
          <w:szCs w:val="28"/>
          <w:lang w:eastAsia="pl-PL"/>
        </w:rPr>
        <w:t>1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</w:t>
      </w:r>
      <w:r w:rsidR="00C035BB">
        <w:rPr>
          <w:rFonts w:asciiTheme="minorHAnsi" w:eastAsia="Times New Roman" w:hAnsiTheme="minorHAnsi" w:cstheme="minorHAnsi"/>
          <w:szCs w:val="28"/>
          <w:lang w:eastAsia="pl-PL"/>
        </w:rPr>
        <w:t>3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km;</w:t>
      </w:r>
    </w:p>
    <w:p w14:paraId="014D67F9" w14:textId="5C86CB26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5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3</w:t>
      </w:r>
      <w:r w:rsidR="00C035BB">
        <w:rPr>
          <w:rFonts w:asciiTheme="minorHAnsi" w:eastAsia="Times New Roman" w:hAnsiTheme="minorHAnsi" w:cstheme="minorHAnsi"/>
          <w:szCs w:val="28"/>
          <w:lang w:eastAsia="pl-PL"/>
        </w:rPr>
        <w:t>1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</w:t>
      </w:r>
      <w:r w:rsidR="00C035BB">
        <w:rPr>
          <w:rFonts w:asciiTheme="minorHAnsi" w:eastAsia="Times New Roman" w:hAnsiTheme="minorHAnsi" w:cstheme="minorHAnsi"/>
          <w:szCs w:val="28"/>
          <w:lang w:eastAsia="pl-PL"/>
        </w:rPr>
        <w:t>4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km;</w:t>
      </w:r>
    </w:p>
    <w:p w14:paraId="119A6A37" w14:textId="4A833B44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6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41,</w:t>
      </w:r>
      <w:r w:rsidR="00D621A6">
        <w:rPr>
          <w:rFonts w:asciiTheme="minorHAnsi" w:eastAsia="Times New Roman" w:hAnsiTheme="minorHAnsi" w:cstheme="minorHAnsi"/>
          <w:szCs w:val="28"/>
          <w:lang w:eastAsia="pl-PL"/>
        </w:rPr>
        <w:t>1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km;</w:t>
      </w:r>
    </w:p>
    <w:p w14:paraId="6BE980A4" w14:textId="45136C7F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7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20,</w:t>
      </w:r>
      <w:r w:rsidR="00D621A6">
        <w:rPr>
          <w:rFonts w:asciiTheme="minorHAnsi" w:eastAsia="Times New Roman" w:hAnsiTheme="minorHAnsi" w:cstheme="minorHAnsi"/>
          <w:szCs w:val="28"/>
          <w:lang w:eastAsia="pl-PL"/>
        </w:rPr>
        <w:t>6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km;</w:t>
      </w:r>
    </w:p>
    <w:p w14:paraId="77F915EA" w14:textId="7995F58B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8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</w:r>
      <w:r w:rsidR="00D621A6">
        <w:rPr>
          <w:rFonts w:asciiTheme="minorHAnsi" w:eastAsia="Times New Roman" w:hAnsiTheme="minorHAnsi" w:cstheme="minorHAnsi"/>
          <w:szCs w:val="28"/>
          <w:lang w:eastAsia="pl-PL"/>
        </w:rPr>
        <w:t>26,0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</w:t>
      </w:r>
      <w:r w:rsidR="00D621A6">
        <w:rPr>
          <w:rFonts w:asciiTheme="minorHAnsi" w:eastAsia="Times New Roman" w:hAnsiTheme="minorHAnsi" w:cstheme="minorHAnsi"/>
          <w:szCs w:val="28"/>
          <w:lang w:eastAsia="pl-PL"/>
        </w:rPr>
        <w:t>;</w:t>
      </w:r>
    </w:p>
    <w:p w14:paraId="29CA9DAE" w14:textId="03995BBC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9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3</w:t>
      </w:r>
      <w:r w:rsidR="00D621A6">
        <w:rPr>
          <w:rFonts w:asciiTheme="minorHAnsi" w:eastAsia="Times New Roman" w:hAnsiTheme="minorHAnsi" w:cstheme="minorHAnsi"/>
          <w:szCs w:val="28"/>
          <w:lang w:eastAsia="pl-PL"/>
        </w:rPr>
        <w:t>4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</w:t>
      </w:r>
      <w:r w:rsidR="00D621A6">
        <w:rPr>
          <w:rFonts w:asciiTheme="minorHAnsi" w:eastAsia="Times New Roman" w:hAnsiTheme="minorHAnsi" w:cstheme="minorHAnsi"/>
          <w:szCs w:val="28"/>
          <w:lang w:eastAsia="pl-PL"/>
        </w:rPr>
        <w:t>9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km;</w:t>
      </w:r>
    </w:p>
    <w:p w14:paraId="5D0FF6CC" w14:textId="77777777" w:rsidR="00635776" w:rsidRPr="000A7229" w:rsidRDefault="00635776" w:rsidP="008465E3">
      <w:pPr>
        <w:ind w:left="708" w:hanging="705"/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10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30,7 km (w tym 2,5 km na terenie gminy Brodnica);</w:t>
      </w:r>
    </w:p>
    <w:p w14:paraId="487BE11A" w14:textId="77777777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11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36,8 km (w tym 18,4 km na terenie gminy Dolsk);</w:t>
      </w:r>
    </w:p>
    <w:p w14:paraId="537778FD" w14:textId="4F868122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12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14,0 k</w:t>
      </w:r>
      <w:r w:rsidR="00621857">
        <w:rPr>
          <w:rFonts w:asciiTheme="minorHAnsi" w:eastAsia="Times New Roman" w:hAnsiTheme="minorHAnsi" w:cstheme="minorHAnsi"/>
          <w:szCs w:val="28"/>
          <w:lang w:eastAsia="pl-PL"/>
        </w:rPr>
        <w:t>m;</w:t>
      </w:r>
    </w:p>
    <w:p w14:paraId="296953E2" w14:textId="13556EC0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13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</w:r>
      <w:r w:rsidR="00621857">
        <w:rPr>
          <w:rFonts w:asciiTheme="minorHAnsi" w:eastAsia="Times New Roman" w:hAnsiTheme="minorHAnsi" w:cstheme="minorHAnsi"/>
          <w:szCs w:val="28"/>
          <w:lang w:eastAsia="pl-PL"/>
        </w:rPr>
        <w:t>20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</w:t>
      </w:r>
      <w:r w:rsidR="00621857">
        <w:rPr>
          <w:rFonts w:asciiTheme="minorHAnsi" w:eastAsia="Times New Roman" w:hAnsiTheme="minorHAnsi" w:cstheme="minorHAnsi"/>
          <w:szCs w:val="28"/>
          <w:lang w:eastAsia="pl-PL"/>
        </w:rPr>
        <w:t>6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km;</w:t>
      </w:r>
    </w:p>
    <w:p w14:paraId="48C3D400" w14:textId="77777777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14 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25,8 km;</w:t>
      </w:r>
    </w:p>
    <w:p w14:paraId="1BA8E81B" w14:textId="745DE1B4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15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1</w:t>
      </w:r>
      <w:r w:rsidR="00EC7353">
        <w:rPr>
          <w:rFonts w:asciiTheme="minorHAnsi" w:eastAsia="Times New Roman" w:hAnsiTheme="minorHAnsi" w:cstheme="minorHAnsi"/>
          <w:szCs w:val="28"/>
          <w:lang w:eastAsia="pl-PL"/>
        </w:rPr>
        <w:t>4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</w:t>
      </w:r>
      <w:r w:rsidR="00EC7353">
        <w:rPr>
          <w:rFonts w:asciiTheme="minorHAnsi" w:eastAsia="Times New Roman" w:hAnsiTheme="minorHAnsi" w:cstheme="minorHAnsi"/>
          <w:szCs w:val="28"/>
          <w:lang w:eastAsia="pl-PL"/>
        </w:rPr>
        <w:t>1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km;</w:t>
      </w:r>
    </w:p>
    <w:p w14:paraId="39DD210F" w14:textId="3C89BBD1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16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4</w:t>
      </w:r>
      <w:r w:rsidR="00070ED5">
        <w:rPr>
          <w:rFonts w:asciiTheme="minorHAnsi" w:eastAsia="Times New Roman" w:hAnsiTheme="minorHAnsi" w:cstheme="minorHAnsi"/>
          <w:szCs w:val="28"/>
          <w:lang w:eastAsia="pl-PL"/>
        </w:rPr>
        <w:t>5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</w:t>
      </w:r>
      <w:r w:rsidR="00070ED5">
        <w:rPr>
          <w:rFonts w:asciiTheme="minorHAnsi" w:eastAsia="Times New Roman" w:hAnsiTheme="minorHAnsi" w:cstheme="minorHAnsi"/>
          <w:szCs w:val="28"/>
          <w:lang w:eastAsia="pl-PL"/>
        </w:rPr>
        <w:t>2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km (w tym 17,6 km na terenie gminy Krzywiń);</w:t>
      </w:r>
    </w:p>
    <w:p w14:paraId="734A20B3" w14:textId="77777777" w:rsidR="00635776" w:rsidRPr="000A7229" w:rsidRDefault="00635776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17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>−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ab/>
        <w:t xml:space="preserve">44,6 km (w tym 8,6 km na terenie gminy Zaniemyśl).  </w:t>
      </w:r>
    </w:p>
    <w:p w14:paraId="7DD57493" w14:textId="77777777" w:rsidR="00635776" w:rsidRDefault="00635776" w:rsidP="008465E3">
      <w:pPr>
        <w:ind w:left="708" w:hanging="705"/>
        <w:rPr>
          <w:rFonts w:asciiTheme="minorHAnsi" w:hAnsiTheme="minorHAnsi" w:cstheme="minorHAnsi"/>
          <w:szCs w:val="28"/>
        </w:rPr>
      </w:pPr>
    </w:p>
    <w:p w14:paraId="23F1257F" w14:textId="7C88044A" w:rsidR="0000373C" w:rsidRPr="003B259E" w:rsidRDefault="0000373C" w:rsidP="008465E3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3B259E">
        <w:rPr>
          <w:rFonts w:ascii="Calibri" w:hAnsi="Calibri" w:cs="Calibri"/>
        </w:rPr>
        <w:t xml:space="preserve"> oparciu o rozkład jazdy</w:t>
      </w:r>
      <w:r>
        <w:rPr>
          <w:rFonts w:ascii="Calibri" w:hAnsi="Calibri" w:cs="Calibri"/>
        </w:rPr>
        <w:t xml:space="preserve"> wykonywania była następująca liczba kilometrów</w:t>
      </w:r>
      <w:r w:rsidRPr="003B259E">
        <w:rPr>
          <w:rFonts w:ascii="Calibri" w:hAnsi="Calibri" w:cs="Calibri"/>
        </w:rPr>
        <w:t xml:space="preserve">: </w:t>
      </w:r>
    </w:p>
    <w:p w14:paraId="75385047" w14:textId="6CE6145C" w:rsidR="0000373C" w:rsidRPr="003B259E" w:rsidRDefault="0000373C" w:rsidP="008465E3">
      <w:pPr>
        <w:rPr>
          <w:rFonts w:ascii="Calibri" w:hAnsi="Calibri" w:cs="Calibri"/>
        </w:rPr>
      </w:pPr>
      <w:r w:rsidRPr="003B259E">
        <w:rPr>
          <w:rFonts w:ascii="Calibri" w:hAnsi="Calibri" w:cs="Calibri"/>
        </w:rPr>
        <w:t xml:space="preserve">− w dni robocze </w:t>
      </w:r>
      <w:r>
        <w:rPr>
          <w:rFonts w:ascii="Calibri" w:hAnsi="Calibri" w:cs="Calibri"/>
        </w:rPr>
        <w:t xml:space="preserve">- </w:t>
      </w:r>
      <w:r w:rsidRPr="003B259E">
        <w:rPr>
          <w:rFonts w:ascii="Calibri" w:hAnsi="Calibri" w:cs="Calibri"/>
        </w:rPr>
        <w:t>około 1</w:t>
      </w:r>
      <w:r>
        <w:rPr>
          <w:rFonts w:ascii="Calibri" w:hAnsi="Calibri" w:cs="Calibri"/>
        </w:rPr>
        <w:t> 6</w:t>
      </w:r>
      <w:r w:rsidR="00E96FC3">
        <w:rPr>
          <w:rFonts w:ascii="Calibri" w:hAnsi="Calibri" w:cs="Calibri"/>
        </w:rPr>
        <w:t>50</w:t>
      </w:r>
      <w:r>
        <w:rPr>
          <w:rFonts w:ascii="Calibri" w:hAnsi="Calibri" w:cs="Calibri"/>
        </w:rPr>
        <w:t>,</w:t>
      </w:r>
      <w:r w:rsidR="00E96FC3">
        <w:rPr>
          <w:rFonts w:ascii="Calibri" w:hAnsi="Calibri" w:cs="Calibri"/>
        </w:rPr>
        <w:t>3</w:t>
      </w:r>
      <w:r w:rsidRPr="003B259E">
        <w:rPr>
          <w:rFonts w:ascii="Calibri" w:hAnsi="Calibri" w:cs="Calibri"/>
        </w:rPr>
        <w:t xml:space="preserve"> km dziennie; </w:t>
      </w:r>
    </w:p>
    <w:p w14:paraId="3CEF6140" w14:textId="635EE2DD" w:rsidR="0000373C" w:rsidRPr="003B259E" w:rsidRDefault="0000373C" w:rsidP="008465E3">
      <w:pPr>
        <w:rPr>
          <w:rFonts w:ascii="Calibri" w:hAnsi="Calibri" w:cs="Calibri"/>
        </w:rPr>
      </w:pPr>
      <w:r w:rsidRPr="003B259E">
        <w:rPr>
          <w:rFonts w:ascii="Calibri" w:hAnsi="Calibri" w:cs="Calibri"/>
        </w:rPr>
        <w:t xml:space="preserve">− soboty </w:t>
      </w:r>
      <w:r>
        <w:rPr>
          <w:rFonts w:ascii="Calibri" w:hAnsi="Calibri" w:cs="Calibri"/>
        </w:rPr>
        <w:t xml:space="preserve">- </w:t>
      </w:r>
      <w:r w:rsidRPr="003B259E">
        <w:rPr>
          <w:rFonts w:ascii="Calibri" w:hAnsi="Calibri" w:cs="Calibri"/>
        </w:rPr>
        <w:t>około 100,</w:t>
      </w:r>
      <w:r w:rsidR="00E96FC3">
        <w:rPr>
          <w:rFonts w:ascii="Calibri" w:hAnsi="Calibri" w:cs="Calibri"/>
        </w:rPr>
        <w:t>1</w:t>
      </w:r>
      <w:r w:rsidRPr="003B259E">
        <w:rPr>
          <w:rFonts w:ascii="Calibri" w:hAnsi="Calibri" w:cs="Calibri"/>
        </w:rPr>
        <w:t xml:space="preserve"> km dziennie</w:t>
      </w:r>
      <w:r w:rsidR="00E96FC3">
        <w:rPr>
          <w:rFonts w:ascii="Calibri" w:hAnsi="Calibri" w:cs="Calibri"/>
        </w:rPr>
        <w:t>.</w:t>
      </w:r>
    </w:p>
    <w:p w14:paraId="724032FE" w14:textId="77777777" w:rsidR="0000373C" w:rsidRPr="000A7229" w:rsidRDefault="0000373C" w:rsidP="008465E3">
      <w:pPr>
        <w:ind w:left="708" w:hanging="705"/>
        <w:rPr>
          <w:rFonts w:asciiTheme="minorHAnsi" w:hAnsiTheme="minorHAnsi" w:cstheme="minorHAnsi"/>
          <w:szCs w:val="28"/>
        </w:rPr>
      </w:pPr>
    </w:p>
    <w:p w14:paraId="7040DE94" w14:textId="39567E3A" w:rsidR="00382295" w:rsidRPr="003B259E" w:rsidRDefault="00635776" w:rsidP="008465E3">
      <w:pPr>
        <w:ind w:firstLine="708"/>
        <w:rPr>
          <w:rFonts w:ascii="Calibri" w:hAnsi="Calibri" w:cs="Calibri"/>
        </w:rPr>
      </w:pPr>
      <w:r w:rsidRPr="000A7229">
        <w:rPr>
          <w:rFonts w:asciiTheme="minorHAnsi" w:hAnsiTheme="minorHAnsi" w:cstheme="minorHAnsi"/>
          <w:szCs w:val="28"/>
        </w:rPr>
        <w:t>Gmina Śrem w zakresie publicznego transportu zbiorowego współpracuje</w:t>
      </w:r>
      <w:r w:rsidR="00382295">
        <w:rPr>
          <w:rFonts w:asciiTheme="minorHAnsi" w:hAnsiTheme="minorHAnsi" w:cstheme="minorHAnsi"/>
          <w:szCs w:val="28"/>
        </w:rPr>
        <w:t xml:space="preserve"> i</w:t>
      </w:r>
      <w:r w:rsidR="00382295">
        <w:rPr>
          <w:rFonts w:ascii="Calibri" w:hAnsi="Calibri" w:cs="Calibri"/>
        </w:rPr>
        <w:t xml:space="preserve"> </w:t>
      </w:r>
      <w:r w:rsidR="00382295" w:rsidRPr="003B259E">
        <w:rPr>
          <w:rFonts w:ascii="Calibri" w:hAnsi="Calibri" w:cs="Calibri"/>
        </w:rPr>
        <w:t>ma podpisane porozumienia międzygminne z gminami: Brodnica, Dolsk, Krzywiń, Książ Wlkp., Kórnik i Zaniemyśl. W ramach porozumień:</w:t>
      </w:r>
    </w:p>
    <w:p w14:paraId="03A7C476" w14:textId="77777777" w:rsidR="00382295" w:rsidRPr="003B259E" w:rsidRDefault="00382295" w:rsidP="008465E3">
      <w:pPr>
        <w:numPr>
          <w:ilvl w:val="0"/>
          <w:numId w:val="13"/>
        </w:numPr>
        <w:rPr>
          <w:rFonts w:ascii="Calibri" w:hAnsi="Calibri" w:cs="Calibri"/>
        </w:rPr>
      </w:pPr>
      <w:r w:rsidRPr="003B259E">
        <w:rPr>
          <w:rFonts w:ascii="Calibri" w:hAnsi="Calibri" w:cs="Calibri"/>
        </w:rPr>
        <w:t>linia nr 3 i linia nr 4 obsługuje miejscowość Chrząstowo – gm. Książ Wlkp.</w:t>
      </w:r>
    </w:p>
    <w:p w14:paraId="56289D89" w14:textId="77777777" w:rsidR="00382295" w:rsidRPr="003B259E" w:rsidRDefault="00382295" w:rsidP="008465E3">
      <w:pPr>
        <w:numPr>
          <w:ilvl w:val="0"/>
          <w:numId w:val="13"/>
        </w:numPr>
        <w:rPr>
          <w:rFonts w:ascii="Calibri" w:hAnsi="Calibri" w:cs="Calibri"/>
        </w:rPr>
      </w:pPr>
      <w:r w:rsidRPr="003B259E">
        <w:rPr>
          <w:rFonts w:ascii="Calibri" w:hAnsi="Calibri" w:cs="Calibri"/>
        </w:rPr>
        <w:t>linia nr 6 obsługuje miejscowości: Czmoń i Kaleje – gm. Kórnik</w:t>
      </w:r>
    </w:p>
    <w:p w14:paraId="6F307339" w14:textId="77777777" w:rsidR="00382295" w:rsidRPr="003B259E" w:rsidRDefault="00382295" w:rsidP="008465E3">
      <w:pPr>
        <w:numPr>
          <w:ilvl w:val="0"/>
          <w:numId w:val="13"/>
        </w:numPr>
        <w:rPr>
          <w:rFonts w:ascii="Calibri" w:hAnsi="Calibri" w:cs="Calibri"/>
        </w:rPr>
      </w:pPr>
      <w:r w:rsidRPr="003B259E">
        <w:rPr>
          <w:rFonts w:ascii="Calibri" w:hAnsi="Calibri" w:cs="Calibri"/>
        </w:rPr>
        <w:t>linia nr 10 obsługuje miejscowość Manieczki – gm. Brodnica</w:t>
      </w:r>
    </w:p>
    <w:p w14:paraId="30C14579" w14:textId="77777777" w:rsidR="00382295" w:rsidRPr="003B259E" w:rsidRDefault="00382295" w:rsidP="008465E3">
      <w:pPr>
        <w:numPr>
          <w:ilvl w:val="0"/>
          <w:numId w:val="13"/>
        </w:numPr>
        <w:rPr>
          <w:rFonts w:ascii="Calibri" w:hAnsi="Calibri" w:cs="Calibri"/>
        </w:rPr>
      </w:pPr>
      <w:r w:rsidRPr="003B259E">
        <w:rPr>
          <w:rFonts w:ascii="Calibri" w:hAnsi="Calibri" w:cs="Calibri"/>
        </w:rPr>
        <w:t xml:space="preserve">linia nr 11 obsługuje miejscowości: Gawrony, Międzychód, Pinka, Masłowo, Nowieczek, Rusocin, </w:t>
      </w:r>
      <w:proofErr w:type="spellStart"/>
      <w:r w:rsidRPr="003B259E">
        <w:rPr>
          <w:rFonts w:ascii="Calibri" w:hAnsi="Calibri" w:cs="Calibri"/>
        </w:rPr>
        <w:t>Feliksowo</w:t>
      </w:r>
      <w:proofErr w:type="spellEnd"/>
      <w:r w:rsidRPr="003B259E">
        <w:rPr>
          <w:rFonts w:ascii="Calibri" w:hAnsi="Calibri" w:cs="Calibri"/>
        </w:rPr>
        <w:t>, Wieszczyczyn, Drzonek – gm. Dolsk</w:t>
      </w:r>
    </w:p>
    <w:p w14:paraId="0192FEDD" w14:textId="77777777" w:rsidR="00382295" w:rsidRPr="003B259E" w:rsidRDefault="00382295" w:rsidP="008465E3">
      <w:pPr>
        <w:numPr>
          <w:ilvl w:val="0"/>
          <w:numId w:val="13"/>
        </w:numPr>
        <w:rPr>
          <w:rFonts w:ascii="Calibri" w:hAnsi="Calibri" w:cs="Calibri"/>
        </w:rPr>
      </w:pPr>
      <w:r w:rsidRPr="003B259E">
        <w:rPr>
          <w:rFonts w:ascii="Calibri" w:hAnsi="Calibri" w:cs="Calibri"/>
        </w:rPr>
        <w:t>linia nr 16 obsługuje miejscowości: Łuszkowo, Jerka i Krzywiń – gm. Krzywiń</w:t>
      </w:r>
    </w:p>
    <w:p w14:paraId="7F4817D5" w14:textId="77777777" w:rsidR="00382295" w:rsidRPr="003B259E" w:rsidRDefault="00382295" w:rsidP="008465E3">
      <w:pPr>
        <w:numPr>
          <w:ilvl w:val="0"/>
          <w:numId w:val="13"/>
        </w:numPr>
        <w:rPr>
          <w:rFonts w:ascii="Calibri" w:hAnsi="Calibri" w:cs="Calibri"/>
        </w:rPr>
      </w:pPr>
      <w:r w:rsidRPr="003B259E">
        <w:rPr>
          <w:rFonts w:ascii="Calibri" w:hAnsi="Calibri" w:cs="Calibri"/>
        </w:rPr>
        <w:t>linia nr 17 obsługuje miejscowości: Polesie i Zaniemyśl – gm. Zaniemyśl.</w:t>
      </w:r>
    </w:p>
    <w:p w14:paraId="1979E72E" w14:textId="77777777" w:rsidR="00635776" w:rsidRPr="000A7229" w:rsidRDefault="00635776" w:rsidP="008465E3">
      <w:pPr>
        <w:rPr>
          <w:rFonts w:asciiTheme="minorHAnsi" w:hAnsiTheme="minorHAnsi" w:cstheme="minorHAnsi"/>
          <w:szCs w:val="28"/>
        </w:rPr>
      </w:pPr>
    </w:p>
    <w:p w14:paraId="74A68129" w14:textId="77777777" w:rsidR="00635776" w:rsidRPr="000A7229" w:rsidRDefault="00635776" w:rsidP="008465E3">
      <w:pPr>
        <w:tabs>
          <w:tab w:val="num" w:pos="700"/>
        </w:tabs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>Zgodnie z zawartymi porozumieniami o współdziałaniu:</w:t>
      </w:r>
    </w:p>
    <w:p w14:paraId="32B6091B" w14:textId="505B95A6" w:rsidR="00635776" w:rsidRPr="000A7229" w:rsidRDefault="00635776" w:rsidP="008465E3">
      <w:pPr>
        <w:numPr>
          <w:ilvl w:val="0"/>
          <w:numId w:val="12"/>
        </w:numPr>
        <w:tabs>
          <w:tab w:val="num" w:pos="700"/>
        </w:tabs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lastRenderedPageBreak/>
        <w:t xml:space="preserve">Gmina Brodnica ponosi koszty związane z obsługą kursów linii nr 10 </w:t>
      </w:r>
      <w:r w:rsidR="008465E3">
        <w:rPr>
          <w:rFonts w:asciiTheme="minorHAnsi" w:eastAsia="Times New Roman" w:hAnsiTheme="minorHAnsi" w:cstheme="minorHAnsi"/>
          <w:szCs w:val="28"/>
          <w:lang w:eastAsia="pl-PL"/>
        </w:rPr>
        <w:br/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o godz. 8</w:t>
      </w:r>
      <w:r w:rsidRPr="000A7229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55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 12</w:t>
      </w:r>
      <w:r w:rsidRPr="000A7229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40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 14</w:t>
      </w:r>
      <w:r w:rsidRPr="000A7229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 xml:space="preserve">25 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i 18</w:t>
      </w:r>
      <w:r w:rsidRPr="000A7229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 xml:space="preserve">00 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(na odcinku z </w:t>
      </w:r>
      <w:proofErr w:type="spellStart"/>
      <w:r w:rsidRPr="000A7229">
        <w:rPr>
          <w:rFonts w:asciiTheme="minorHAnsi" w:eastAsia="Times New Roman" w:hAnsiTheme="minorHAnsi" w:cstheme="minorHAnsi"/>
          <w:szCs w:val="28"/>
          <w:lang w:eastAsia="pl-PL"/>
        </w:rPr>
        <w:t>Pucołowa</w:t>
      </w:r>
      <w:proofErr w:type="spellEnd"/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do Manieczek), </w:t>
      </w:r>
      <w:r w:rsidR="008465E3">
        <w:rPr>
          <w:rFonts w:asciiTheme="minorHAnsi" w:eastAsia="Times New Roman" w:hAnsiTheme="minorHAnsi" w:cstheme="minorHAnsi"/>
          <w:szCs w:val="28"/>
          <w:lang w:eastAsia="pl-PL"/>
        </w:rPr>
        <w:br/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w kwocie odpowiadającej iloczynowi stawki za jeden wozokilometr brutto i liczby kilometrów przejechanych na trasie komunikacji poza obszarem gminy Śrem, która wynika z ilości kursów i długości linii według rozkładu jazdy;</w:t>
      </w:r>
    </w:p>
    <w:p w14:paraId="0C880EC7" w14:textId="77777777" w:rsidR="00635776" w:rsidRPr="000A7229" w:rsidRDefault="00635776" w:rsidP="008465E3">
      <w:pPr>
        <w:numPr>
          <w:ilvl w:val="0"/>
          <w:numId w:val="12"/>
        </w:numPr>
        <w:tabs>
          <w:tab w:val="num" w:pos="700"/>
        </w:tabs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Gmina Dolsk współfinansuje w wysokości 50% koszt obsługi linii nr 11, 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br/>
        <w:t>w kwocie odpowiadającej iloczynowi stawki za jeden wozokilometr brutto i liczby kilometrów przejechanych na trasie komunikacji poza obszarem gminy Śrem, która wynika z ilości kursów i długości linii według rozkładu jazdy;</w:t>
      </w:r>
    </w:p>
    <w:p w14:paraId="5AABA416" w14:textId="77777777" w:rsidR="00635776" w:rsidRPr="000A7229" w:rsidRDefault="00635776" w:rsidP="008465E3">
      <w:pPr>
        <w:numPr>
          <w:ilvl w:val="0"/>
          <w:numId w:val="12"/>
        </w:numPr>
        <w:tabs>
          <w:tab w:val="num" w:pos="700"/>
        </w:tabs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Gmina Książ nie ponosi kosztów związanych z uwzględnieniem </w:t>
      </w:r>
      <w:r w:rsidR="0039359B" w:rsidRPr="000A7229">
        <w:rPr>
          <w:rFonts w:asciiTheme="minorHAnsi" w:eastAsia="Times New Roman" w:hAnsiTheme="minorHAnsi" w:cstheme="minorHAnsi"/>
          <w:szCs w:val="28"/>
          <w:lang w:eastAsia="pl-PL"/>
        </w:rPr>
        <w:br/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w obsłudze przystanków w miejscowości Chrząstowo;</w:t>
      </w:r>
    </w:p>
    <w:p w14:paraId="05C2B7E3" w14:textId="70FAF290" w:rsidR="00635776" w:rsidRPr="000A7229" w:rsidRDefault="00635776" w:rsidP="008465E3">
      <w:pPr>
        <w:numPr>
          <w:ilvl w:val="0"/>
          <w:numId w:val="12"/>
        </w:numPr>
        <w:tabs>
          <w:tab w:val="num" w:pos="700"/>
        </w:tabs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Gmina Krzywiń ponosi koszty związane z obsługą kursów linii nr 16 </w:t>
      </w:r>
      <w:r w:rsidR="0039359B" w:rsidRPr="000A7229">
        <w:rPr>
          <w:rFonts w:asciiTheme="minorHAnsi" w:eastAsia="Times New Roman" w:hAnsiTheme="minorHAnsi" w:cstheme="minorHAnsi"/>
          <w:szCs w:val="28"/>
          <w:lang w:eastAsia="pl-PL"/>
        </w:rPr>
        <w:br/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o godz. 6</w:t>
      </w:r>
      <w:r w:rsidR="00111242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05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, </w:t>
      </w:r>
      <w:r w:rsidR="00111242">
        <w:rPr>
          <w:rFonts w:asciiTheme="minorHAnsi" w:eastAsia="Times New Roman" w:hAnsiTheme="minorHAnsi" w:cstheme="minorHAnsi"/>
          <w:szCs w:val="28"/>
          <w:lang w:eastAsia="pl-PL"/>
        </w:rPr>
        <w:t>9</w:t>
      </w:r>
      <w:r w:rsidR="00111242" w:rsidRPr="00111242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25</w:t>
      </w:r>
      <w:r w:rsidR="00111242">
        <w:rPr>
          <w:rFonts w:asciiTheme="minorHAnsi" w:eastAsia="Times New Roman" w:hAnsiTheme="minorHAnsi" w:cstheme="minorHAnsi"/>
          <w:szCs w:val="28"/>
          <w:lang w:eastAsia="pl-PL"/>
        </w:rPr>
        <w:t xml:space="preserve">, </w:t>
      </w:r>
      <w:r w:rsidRPr="00111242">
        <w:rPr>
          <w:rFonts w:asciiTheme="minorHAnsi" w:eastAsia="Times New Roman" w:hAnsiTheme="minorHAnsi" w:cstheme="minorHAnsi"/>
          <w:szCs w:val="28"/>
          <w:lang w:eastAsia="pl-PL"/>
        </w:rPr>
        <w:t>1</w:t>
      </w:r>
      <w:r w:rsidR="00111242">
        <w:rPr>
          <w:rFonts w:asciiTheme="minorHAnsi" w:eastAsia="Times New Roman" w:hAnsiTheme="minorHAnsi" w:cstheme="minorHAnsi"/>
          <w:szCs w:val="28"/>
          <w:lang w:eastAsia="pl-PL"/>
        </w:rPr>
        <w:t>5</w:t>
      </w:r>
      <w:r w:rsidR="00111242" w:rsidRPr="00111242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35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i 1</w:t>
      </w:r>
      <w:r w:rsidR="00111242">
        <w:rPr>
          <w:rFonts w:asciiTheme="minorHAnsi" w:eastAsia="Times New Roman" w:hAnsiTheme="minorHAnsi" w:cstheme="minorHAnsi"/>
          <w:szCs w:val="28"/>
          <w:lang w:eastAsia="pl-PL"/>
        </w:rPr>
        <w:t>8</w:t>
      </w:r>
      <w:r w:rsidR="00111242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5</w:t>
      </w:r>
      <w:r w:rsidRPr="000A7229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5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, w kwocie odpowiadającej iloczynowi stawki za jeden wozokilometr brutto i liczby kilometrów przejechanych na trasie komunikacji poza obszarem gminy Śrem, która wynika z ilości kursów </w:t>
      </w:r>
      <w:r w:rsidR="0039359B" w:rsidRPr="000A7229">
        <w:rPr>
          <w:rFonts w:asciiTheme="minorHAnsi" w:eastAsia="Times New Roman" w:hAnsiTheme="minorHAnsi" w:cstheme="minorHAnsi"/>
          <w:szCs w:val="28"/>
          <w:lang w:eastAsia="pl-PL"/>
        </w:rPr>
        <w:br/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i długości linii według rozkładu jazdy;</w:t>
      </w:r>
    </w:p>
    <w:p w14:paraId="1A15356A" w14:textId="66387D17" w:rsidR="0039359B" w:rsidRPr="000A7229" w:rsidRDefault="00635776" w:rsidP="008465E3">
      <w:pPr>
        <w:numPr>
          <w:ilvl w:val="0"/>
          <w:numId w:val="12"/>
        </w:numPr>
        <w:tabs>
          <w:tab w:val="num" w:pos="700"/>
        </w:tabs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Gmina Kórnik nie ponosi kosztów związanych </w:t>
      </w:r>
      <w:r w:rsidR="0039359B"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z 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uwzględnienie</w:t>
      </w:r>
      <w:r w:rsidR="0039359B" w:rsidRPr="000A7229">
        <w:rPr>
          <w:rFonts w:asciiTheme="minorHAnsi" w:eastAsia="Times New Roman" w:hAnsiTheme="minorHAnsi" w:cstheme="minorHAnsi"/>
          <w:szCs w:val="28"/>
          <w:lang w:eastAsia="pl-PL"/>
        </w:rPr>
        <w:t>m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</w:t>
      </w:r>
      <w:r w:rsidR="00111242">
        <w:rPr>
          <w:rFonts w:asciiTheme="minorHAnsi" w:eastAsia="Times New Roman" w:hAnsiTheme="minorHAnsi" w:cstheme="minorHAnsi"/>
          <w:szCs w:val="28"/>
          <w:lang w:eastAsia="pl-PL"/>
        </w:rPr>
        <w:br/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w obsłudze przystanków</w:t>
      </w:r>
      <w:r w:rsidR="0039359B"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w miejscowości Czmoń;</w:t>
      </w:r>
    </w:p>
    <w:p w14:paraId="562C6033" w14:textId="504B1589" w:rsidR="00111242" w:rsidRDefault="00111242" w:rsidP="008465E3">
      <w:pPr>
        <w:numPr>
          <w:ilvl w:val="0"/>
          <w:numId w:val="12"/>
        </w:numPr>
        <w:tabs>
          <w:tab w:val="num" w:pos="700"/>
        </w:tabs>
        <w:rPr>
          <w:rFonts w:asciiTheme="minorHAnsi" w:eastAsia="Times New Roman" w:hAnsiTheme="minorHAnsi" w:cstheme="minorHAnsi"/>
          <w:szCs w:val="28"/>
          <w:lang w:eastAsia="pl-PL"/>
        </w:rPr>
      </w:pP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Gmina </w:t>
      </w:r>
      <w:r>
        <w:rPr>
          <w:rFonts w:asciiTheme="minorHAnsi" w:eastAsia="Times New Roman" w:hAnsiTheme="minorHAnsi" w:cstheme="minorHAnsi"/>
          <w:szCs w:val="28"/>
          <w:lang w:eastAsia="pl-PL"/>
        </w:rPr>
        <w:t xml:space="preserve">Zaniemyśl 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ponosi koszty związane z obsługą kursów linii nr 1</w:t>
      </w:r>
      <w:r>
        <w:rPr>
          <w:rFonts w:asciiTheme="minorHAnsi" w:eastAsia="Times New Roman" w:hAnsiTheme="minorHAnsi" w:cstheme="minorHAnsi"/>
          <w:szCs w:val="28"/>
          <w:lang w:eastAsia="pl-PL"/>
        </w:rPr>
        <w:t>7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Cs w:val="28"/>
          <w:lang w:eastAsia="pl-PL"/>
        </w:rPr>
        <w:br/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o godz. </w:t>
      </w:r>
      <w:r>
        <w:rPr>
          <w:rFonts w:asciiTheme="minorHAnsi" w:eastAsia="Times New Roman" w:hAnsiTheme="minorHAnsi" w:cstheme="minorHAnsi"/>
          <w:szCs w:val="28"/>
          <w:lang w:eastAsia="pl-PL"/>
        </w:rPr>
        <w:t>6</w:t>
      </w:r>
      <w:r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0</w:t>
      </w:r>
      <w:r w:rsidRPr="000A7229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5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szCs w:val="28"/>
          <w:lang w:eastAsia="pl-PL"/>
        </w:rPr>
        <w:t>9</w:t>
      </w:r>
      <w:r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35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, 1</w:t>
      </w:r>
      <w:r>
        <w:rPr>
          <w:rFonts w:asciiTheme="minorHAnsi" w:eastAsia="Times New Roman" w:hAnsiTheme="minorHAnsi" w:cstheme="minorHAnsi"/>
          <w:szCs w:val="28"/>
          <w:lang w:eastAsia="pl-PL"/>
        </w:rPr>
        <w:t>5</w:t>
      </w:r>
      <w:r w:rsidRPr="000A7229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5</w:t>
      </w:r>
      <w:r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0</w:t>
      </w:r>
      <w:r w:rsidRPr="000A7229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 xml:space="preserve"> 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i 18</w:t>
      </w:r>
      <w:r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>15</w:t>
      </w:r>
      <w:r w:rsidRPr="000A7229">
        <w:rPr>
          <w:rFonts w:asciiTheme="minorHAnsi" w:eastAsia="Times New Roman" w:hAnsiTheme="minorHAnsi" w:cstheme="minorHAnsi"/>
          <w:szCs w:val="28"/>
          <w:vertAlign w:val="superscript"/>
          <w:lang w:eastAsia="pl-PL"/>
        </w:rPr>
        <w:t xml:space="preserve"> 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(na odcinku z </w:t>
      </w:r>
      <w:r>
        <w:rPr>
          <w:rFonts w:asciiTheme="minorHAnsi" w:eastAsia="Times New Roman" w:hAnsiTheme="minorHAnsi" w:cstheme="minorHAnsi"/>
          <w:szCs w:val="28"/>
          <w:lang w:eastAsia="pl-PL"/>
        </w:rPr>
        <w:t>Lucin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 xml:space="preserve"> do </w:t>
      </w:r>
      <w:r>
        <w:rPr>
          <w:rFonts w:asciiTheme="minorHAnsi" w:eastAsia="Times New Roman" w:hAnsiTheme="minorHAnsi" w:cstheme="minorHAnsi"/>
          <w:szCs w:val="28"/>
          <w:lang w:eastAsia="pl-PL"/>
        </w:rPr>
        <w:t>Zaniemyśla</w:t>
      </w:r>
      <w:r w:rsidRPr="000A7229">
        <w:rPr>
          <w:rFonts w:asciiTheme="minorHAnsi" w:eastAsia="Times New Roman" w:hAnsiTheme="minorHAnsi" w:cstheme="minorHAnsi"/>
          <w:szCs w:val="28"/>
          <w:lang w:eastAsia="pl-PL"/>
        </w:rPr>
        <w:t>), w kwocie odpowiadającej iloczynowi stawki za jeden wozokilometr brutto i liczby kilometrów przejechanych na trasie komunikacji poza obszarem gminy Śrem, która wynika z ilości kursów i długości linii według rozkładu jazdy</w:t>
      </w:r>
      <w:r>
        <w:rPr>
          <w:rFonts w:asciiTheme="minorHAnsi" w:eastAsia="Times New Roman" w:hAnsiTheme="minorHAnsi" w:cstheme="minorHAnsi"/>
          <w:szCs w:val="28"/>
          <w:lang w:eastAsia="pl-PL"/>
        </w:rPr>
        <w:t>.</w:t>
      </w:r>
    </w:p>
    <w:p w14:paraId="65E25971" w14:textId="77777777" w:rsidR="009874DA" w:rsidRDefault="009874DA" w:rsidP="008465E3">
      <w:pPr>
        <w:rPr>
          <w:rFonts w:asciiTheme="minorHAnsi" w:hAnsiTheme="minorHAnsi" w:cstheme="minorHAnsi"/>
          <w:szCs w:val="28"/>
        </w:rPr>
      </w:pPr>
    </w:p>
    <w:p w14:paraId="009B4005" w14:textId="1658C09F" w:rsidR="009874DA" w:rsidRPr="009874DA" w:rsidRDefault="009874DA" w:rsidP="008465E3">
      <w:pPr>
        <w:ind w:firstLine="360"/>
        <w:rPr>
          <w:rFonts w:asciiTheme="minorHAnsi" w:eastAsia="Times New Roman" w:hAnsiTheme="minorHAnsi" w:cstheme="minorHAnsi"/>
          <w:szCs w:val="28"/>
          <w:lang w:eastAsia="pl-PL"/>
        </w:rPr>
      </w:pPr>
      <w:r w:rsidRPr="009874DA">
        <w:rPr>
          <w:rFonts w:asciiTheme="minorHAnsi" w:hAnsiTheme="minorHAnsi" w:cstheme="minorHAnsi"/>
          <w:szCs w:val="28"/>
        </w:rPr>
        <w:t xml:space="preserve">Od 1 kwietnia 2023 r. stawka za wozokilometr wynosi 9,38 zł brutto.  </w:t>
      </w:r>
    </w:p>
    <w:p w14:paraId="109D3B26" w14:textId="77777777" w:rsidR="00111242" w:rsidRDefault="00111242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</w:p>
    <w:p w14:paraId="4F11B37C" w14:textId="5753B800" w:rsidR="00111242" w:rsidRDefault="009874DA" w:rsidP="008465E3">
      <w:pPr>
        <w:ind w:firstLine="360"/>
        <w:rPr>
          <w:rFonts w:asciiTheme="minorHAnsi" w:eastAsia="Times New Roman" w:hAnsiTheme="minorHAnsi" w:cstheme="minorHAnsi"/>
          <w:szCs w:val="28"/>
          <w:lang w:eastAsia="pl-PL"/>
        </w:rPr>
      </w:pPr>
      <w:r>
        <w:rPr>
          <w:rFonts w:asciiTheme="minorHAnsi" w:eastAsia="Times New Roman" w:hAnsiTheme="minorHAnsi" w:cstheme="minorHAnsi"/>
          <w:szCs w:val="28"/>
          <w:lang w:eastAsia="pl-PL"/>
        </w:rPr>
        <w:t xml:space="preserve">Łączna dotacja przekazana gminie Śrem przez </w:t>
      </w:r>
      <w:r w:rsidR="00111242">
        <w:rPr>
          <w:rFonts w:asciiTheme="minorHAnsi" w:eastAsia="Times New Roman" w:hAnsiTheme="minorHAnsi" w:cstheme="minorHAnsi"/>
          <w:szCs w:val="28"/>
          <w:lang w:eastAsia="pl-PL"/>
        </w:rPr>
        <w:t xml:space="preserve">ww. gminy na realizację </w:t>
      </w:r>
      <w:r>
        <w:rPr>
          <w:rFonts w:asciiTheme="minorHAnsi" w:eastAsia="Times New Roman" w:hAnsiTheme="minorHAnsi" w:cstheme="minorHAnsi"/>
          <w:szCs w:val="28"/>
          <w:lang w:eastAsia="pl-PL"/>
        </w:rPr>
        <w:t xml:space="preserve">zadania </w:t>
      </w:r>
      <w:r w:rsidR="00111242">
        <w:rPr>
          <w:rFonts w:asciiTheme="minorHAnsi" w:eastAsia="Times New Roman" w:hAnsiTheme="minorHAnsi" w:cstheme="minorHAnsi"/>
          <w:szCs w:val="28"/>
          <w:lang w:eastAsia="pl-PL"/>
        </w:rPr>
        <w:t>publicznego</w:t>
      </w:r>
      <w:r>
        <w:rPr>
          <w:rFonts w:asciiTheme="minorHAnsi" w:eastAsia="Times New Roman" w:hAnsiTheme="minorHAnsi" w:cstheme="minorHAnsi"/>
          <w:szCs w:val="28"/>
          <w:lang w:eastAsia="pl-PL"/>
        </w:rPr>
        <w:t xml:space="preserve"> w zakresie organizacji publicznego transportu zbiorowego</w:t>
      </w:r>
      <w:r w:rsidR="00111242">
        <w:rPr>
          <w:rFonts w:asciiTheme="minorHAnsi" w:eastAsia="Times New Roman" w:hAnsiTheme="minorHAnsi" w:cstheme="minorHAnsi"/>
          <w:szCs w:val="28"/>
          <w:lang w:eastAsia="pl-PL"/>
        </w:rPr>
        <w:t xml:space="preserve"> w 2024 roku</w:t>
      </w:r>
      <w:r>
        <w:rPr>
          <w:rFonts w:asciiTheme="minorHAnsi" w:eastAsia="Times New Roman" w:hAnsiTheme="minorHAnsi" w:cstheme="minorHAnsi"/>
          <w:szCs w:val="28"/>
          <w:lang w:eastAsia="pl-PL"/>
        </w:rPr>
        <w:t xml:space="preserve"> wynosiła: 363 516,24 zł, w tym:</w:t>
      </w:r>
    </w:p>
    <w:p w14:paraId="56B35760" w14:textId="7DD5CB86" w:rsidR="009874DA" w:rsidRDefault="009874DA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>
        <w:rPr>
          <w:rFonts w:asciiTheme="minorHAnsi" w:eastAsia="Times New Roman" w:hAnsiTheme="minorHAnsi" w:cstheme="minorHAnsi"/>
          <w:szCs w:val="28"/>
          <w:lang w:eastAsia="pl-PL"/>
        </w:rPr>
        <w:t>- gmina Brodnica: 23 637,60 zł;</w:t>
      </w:r>
    </w:p>
    <w:p w14:paraId="6177F467" w14:textId="58652674" w:rsidR="009874DA" w:rsidRDefault="009874DA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>
        <w:rPr>
          <w:rFonts w:asciiTheme="minorHAnsi" w:eastAsia="Times New Roman" w:hAnsiTheme="minorHAnsi" w:cstheme="minorHAnsi"/>
          <w:szCs w:val="28"/>
          <w:lang w:eastAsia="pl-PL"/>
        </w:rPr>
        <w:t>- gmina Dolsk: 86 986,35 zł</w:t>
      </w:r>
      <w:r w:rsidR="003030FA">
        <w:rPr>
          <w:rFonts w:asciiTheme="minorHAnsi" w:eastAsia="Times New Roman" w:hAnsiTheme="minorHAnsi" w:cstheme="minorHAnsi"/>
          <w:szCs w:val="28"/>
          <w:lang w:eastAsia="pl-PL"/>
        </w:rPr>
        <w:t>;</w:t>
      </w:r>
    </w:p>
    <w:p w14:paraId="47EC72B0" w14:textId="77777777" w:rsidR="009874DA" w:rsidRDefault="009874DA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>
        <w:rPr>
          <w:rFonts w:asciiTheme="minorHAnsi" w:eastAsia="Times New Roman" w:hAnsiTheme="minorHAnsi" w:cstheme="minorHAnsi"/>
          <w:szCs w:val="28"/>
          <w:lang w:eastAsia="pl-PL"/>
        </w:rPr>
        <w:t>- gmina Krzywiń: 171 740,28 zł;</w:t>
      </w:r>
    </w:p>
    <w:p w14:paraId="3755A619" w14:textId="21C37556" w:rsidR="009874DA" w:rsidRDefault="009874DA" w:rsidP="008465E3">
      <w:pPr>
        <w:rPr>
          <w:rFonts w:asciiTheme="minorHAnsi" w:eastAsia="Times New Roman" w:hAnsiTheme="minorHAnsi" w:cstheme="minorHAnsi"/>
          <w:szCs w:val="28"/>
          <w:lang w:eastAsia="pl-PL"/>
        </w:rPr>
      </w:pPr>
      <w:r>
        <w:rPr>
          <w:rFonts w:asciiTheme="minorHAnsi" w:eastAsia="Times New Roman" w:hAnsiTheme="minorHAnsi" w:cstheme="minorHAnsi"/>
          <w:szCs w:val="28"/>
          <w:lang w:eastAsia="pl-PL"/>
        </w:rPr>
        <w:t xml:space="preserve">- gmina Zaniemyśl: 81 152,01 zł.  </w:t>
      </w:r>
    </w:p>
    <w:p w14:paraId="3A61BA08" w14:textId="77777777" w:rsidR="0039359B" w:rsidRPr="000A7229" w:rsidRDefault="0039359B" w:rsidP="008465E3">
      <w:p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</w:p>
    <w:p w14:paraId="522A96E1" w14:textId="62349F29" w:rsidR="00AC50BB" w:rsidRPr="000A7229" w:rsidRDefault="00AC50BB" w:rsidP="008465E3">
      <w:p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 xml:space="preserve">      </w:t>
      </w:r>
      <w:r w:rsidR="00734BDB">
        <w:rPr>
          <w:rFonts w:asciiTheme="minorHAnsi" w:hAnsiTheme="minorHAnsi" w:cstheme="minorHAnsi"/>
          <w:szCs w:val="28"/>
        </w:rPr>
        <w:t>W tabeli p</w:t>
      </w:r>
      <w:r w:rsidRPr="000A7229">
        <w:rPr>
          <w:rFonts w:asciiTheme="minorHAnsi" w:hAnsiTheme="minorHAnsi" w:cstheme="minorHAnsi"/>
          <w:szCs w:val="28"/>
        </w:rPr>
        <w:t xml:space="preserve">oniżej przedstawiam </w:t>
      </w:r>
      <w:r w:rsidR="00734BDB">
        <w:rPr>
          <w:rFonts w:asciiTheme="minorHAnsi" w:hAnsiTheme="minorHAnsi" w:cstheme="minorHAnsi"/>
          <w:szCs w:val="28"/>
        </w:rPr>
        <w:t>informację dotyczącą liczb</w:t>
      </w:r>
      <w:r w:rsidR="003030FA">
        <w:rPr>
          <w:rFonts w:asciiTheme="minorHAnsi" w:hAnsiTheme="minorHAnsi" w:cstheme="minorHAnsi"/>
          <w:szCs w:val="28"/>
        </w:rPr>
        <w:t>y</w:t>
      </w:r>
      <w:r w:rsidR="00734BDB">
        <w:rPr>
          <w:rFonts w:asciiTheme="minorHAnsi" w:hAnsiTheme="minorHAnsi" w:cstheme="minorHAnsi"/>
          <w:szCs w:val="28"/>
        </w:rPr>
        <w:t xml:space="preserve"> zrealizowanych kilometrów</w:t>
      </w:r>
      <w:r w:rsidR="005365B8">
        <w:rPr>
          <w:rFonts w:asciiTheme="minorHAnsi" w:hAnsiTheme="minorHAnsi" w:cstheme="minorHAnsi"/>
          <w:szCs w:val="28"/>
        </w:rPr>
        <w:t xml:space="preserve">, koszty publicznego transportu oraz liczbę </w:t>
      </w:r>
      <w:r w:rsidR="005365B8">
        <w:rPr>
          <w:rFonts w:asciiTheme="minorHAnsi" w:hAnsiTheme="minorHAnsi" w:cstheme="minorHAnsi"/>
          <w:szCs w:val="28"/>
        </w:rPr>
        <w:lastRenderedPageBreak/>
        <w:t xml:space="preserve">pasażerów korzystających z publicznego transportu zbiorowego w </w:t>
      </w:r>
      <w:r w:rsidRPr="000A7229">
        <w:rPr>
          <w:rFonts w:asciiTheme="minorHAnsi" w:hAnsiTheme="minorHAnsi" w:cstheme="minorHAnsi"/>
          <w:szCs w:val="28"/>
        </w:rPr>
        <w:t>okres</w:t>
      </w:r>
      <w:r w:rsidR="005365B8">
        <w:rPr>
          <w:rFonts w:asciiTheme="minorHAnsi" w:hAnsiTheme="minorHAnsi" w:cstheme="minorHAnsi"/>
          <w:szCs w:val="28"/>
        </w:rPr>
        <w:t>ie</w:t>
      </w:r>
      <w:r w:rsidRPr="000A7229">
        <w:rPr>
          <w:rFonts w:asciiTheme="minorHAnsi" w:hAnsiTheme="minorHAnsi" w:cstheme="minorHAnsi"/>
          <w:szCs w:val="28"/>
        </w:rPr>
        <w:t xml:space="preserve"> o</w:t>
      </w:r>
      <w:r w:rsidR="00914E24" w:rsidRPr="000A7229">
        <w:rPr>
          <w:rFonts w:asciiTheme="minorHAnsi" w:hAnsiTheme="minorHAnsi" w:cstheme="minorHAnsi"/>
          <w:szCs w:val="28"/>
        </w:rPr>
        <w:t xml:space="preserve">d 1 </w:t>
      </w:r>
      <w:r w:rsidR="00C035BB">
        <w:rPr>
          <w:rFonts w:asciiTheme="minorHAnsi" w:hAnsiTheme="minorHAnsi" w:cstheme="minorHAnsi"/>
          <w:szCs w:val="28"/>
        </w:rPr>
        <w:t xml:space="preserve">stycznia </w:t>
      </w:r>
      <w:r w:rsidR="00914E24" w:rsidRPr="000A7229">
        <w:rPr>
          <w:rFonts w:asciiTheme="minorHAnsi" w:hAnsiTheme="minorHAnsi" w:cstheme="minorHAnsi"/>
          <w:szCs w:val="28"/>
        </w:rPr>
        <w:t>20</w:t>
      </w:r>
      <w:r w:rsidR="00D676B0">
        <w:rPr>
          <w:rFonts w:asciiTheme="minorHAnsi" w:hAnsiTheme="minorHAnsi" w:cstheme="minorHAnsi"/>
          <w:szCs w:val="28"/>
        </w:rPr>
        <w:t>2</w:t>
      </w:r>
      <w:r w:rsidR="00C035BB">
        <w:rPr>
          <w:rFonts w:asciiTheme="minorHAnsi" w:hAnsiTheme="minorHAnsi" w:cstheme="minorHAnsi"/>
          <w:szCs w:val="28"/>
        </w:rPr>
        <w:t>4</w:t>
      </w:r>
      <w:r w:rsidRPr="000A7229">
        <w:rPr>
          <w:rFonts w:asciiTheme="minorHAnsi" w:hAnsiTheme="minorHAnsi" w:cstheme="minorHAnsi"/>
          <w:szCs w:val="28"/>
        </w:rPr>
        <w:t xml:space="preserve"> r. do 3</w:t>
      </w:r>
      <w:r w:rsidR="00C035BB">
        <w:rPr>
          <w:rFonts w:asciiTheme="minorHAnsi" w:hAnsiTheme="minorHAnsi" w:cstheme="minorHAnsi"/>
          <w:szCs w:val="28"/>
        </w:rPr>
        <w:t>1 grudnia</w:t>
      </w:r>
      <w:r w:rsidR="00914E24" w:rsidRPr="000A7229">
        <w:rPr>
          <w:rFonts w:asciiTheme="minorHAnsi" w:hAnsiTheme="minorHAnsi" w:cstheme="minorHAnsi"/>
          <w:szCs w:val="28"/>
        </w:rPr>
        <w:t xml:space="preserve"> 20</w:t>
      </w:r>
      <w:r w:rsidR="00D676B0">
        <w:rPr>
          <w:rFonts w:asciiTheme="minorHAnsi" w:hAnsiTheme="minorHAnsi" w:cstheme="minorHAnsi"/>
          <w:szCs w:val="28"/>
        </w:rPr>
        <w:t>24</w:t>
      </w:r>
      <w:r w:rsidRPr="000A7229">
        <w:rPr>
          <w:rFonts w:asciiTheme="minorHAnsi" w:hAnsiTheme="minorHAnsi" w:cstheme="minorHAnsi"/>
          <w:szCs w:val="28"/>
        </w:rPr>
        <w:t xml:space="preserve"> r.:</w:t>
      </w:r>
    </w:p>
    <w:p w14:paraId="46EB04A3" w14:textId="77777777" w:rsidR="00AC50BB" w:rsidRPr="000A7229" w:rsidRDefault="00AC50BB" w:rsidP="008465E3">
      <w:pPr>
        <w:rPr>
          <w:rFonts w:asciiTheme="minorHAnsi" w:hAnsiTheme="minorHAnsi" w:cstheme="minorHAnsi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1618"/>
        <w:gridCol w:w="2127"/>
        <w:gridCol w:w="2126"/>
        <w:gridCol w:w="1964"/>
      </w:tblGrid>
      <w:tr w:rsidR="00220827" w:rsidRPr="00220827" w14:paraId="7FACFA21" w14:textId="77777777" w:rsidTr="00383505">
        <w:trPr>
          <w:cantSplit/>
          <w:trHeight w:val="2126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11DC552" w14:textId="77777777" w:rsidR="00914E24" w:rsidRPr="00D676B0" w:rsidRDefault="00914E24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2E27A80B" w14:textId="77777777" w:rsidR="00914E24" w:rsidRPr="00D676B0" w:rsidRDefault="00914E24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D676B0">
              <w:rPr>
                <w:rFonts w:asciiTheme="minorHAnsi" w:hAnsiTheme="minorHAnsi" w:cstheme="minorHAnsi"/>
                <w:b/>
                <w:szCs w:val="28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2666BE3" w14:textId="77777777" w:rsidR="00914E24" w:rsidRPr="00D676B0" w:rsidRDefault="00914E24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6E45BEA6" w14:textId="77777777" w:rsidR="00914E24" w:rsidRPr="00D676B0" w:rsidRDefault="00914E24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D676B0">
              <w:rPr>
                <w:rFonts w:asciiTheme="minorHAnsi" w:hAnsiTheme="minorHAnsi" w:cstheme="minorHAnsi"/>
                <w:b/>
                <w:szCs w:val="28"/>
              </w:rPr>
              <w:t>miesiąc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4AFE8AF" w14:textId="77777777" w:rsidR="00914E24" w:rsidRPr="00D676B0" w:rsidRDefault="00914E24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6B7E3725" w14:textId="7D40EF05" w:rsidR="00914E24" w:rsidRPr="00D676B0" w:rsidRDefault="002935AE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liczba zrealizowanych kilometrów</w:t>
            </w:r>
            <w:r w:rsidR="00914E24" w:rsidRPr="00D676B0">
              <w:rPr>
                <w:rFonts w:asciiTheme="minorHAnsi" w:hAnsiTheme="minorHAnsi" w:cstheme="minorHAnsi"/>
                <w:b/>
                <w:szCs w:val="28"/>
              </w:rPr>
              <w:t xml:space="preserve"> [km]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41681C6" w14:textId="77777777" w:rsidR="00914E24" w:rsidRPr="00D676B0" w:rsidRDefault="00914E24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4E7D622B" w14:textId="7C26EF65" w:rsidR="00914E24" w:rsidRPr="00D676B0" w:rsidRDefault="00BA217B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k</w:t>
            </w:r>
            <w:r w:rsidR="00914E24" w:rsidRPr="00D676B0">
              <w:rPr>
                <w:rFonts w:asciiTheme="minorHAnsi" w:hAnsiTheme="minorHAnsi" w:cstheme="minorHAnsi"/>
                <w:b/>
                <w:szCs w:val="28"/>
              </w:rPr>
              <w:t>oszty</w:t>
            </w:r>
            <w:r>
              <w:rPr>
                <w:rFonts w:asciiTheme="minorHAnsi" w:hAnsiTheme="minorHAnsi" w:cstheme="minorHAnsi"/>
                <w:b/>
                <w:szCs w:val="28"/>
              </w:rPr>
              <w:t xml:space="preserve"> publicznego transportu zbiorowego</w:t>
            </w:r>
            <w:r w:rsidR="00914E24" w:rsidRPr="00D676B0">
              <w:rPr>
                <w:rFonts w:asciiTheme="minorHAnsi" w:hAnsiTheme="minorHAnsi" w:cstheme="minorHAnsi"/>
                <w:b/>
                <w:szCs w:val="28"/>
              </w:rPr>
              <w:t xml:space="preserve"> [zł]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2BF246" w14:textId="77777777" w:rsidR="00914E24" w:rsidRPr="00D676B0" w:rsidRDefault="00914E24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1FFA3B6D" w14:textId="77777777" w:rsidR="00914E24" w:rsidRPr="00D676B0" w:rsidRDefault="00914E24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5DC68FD3" w14:textId="77777777" w:rsidR="00914E24" w:rsidRPr="00D676B0" w:rsidRDefault="00F55D7F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D676B0">
              <w:rPr>
                <w:rFonts w:asciiTheme="minorHAnsi" w:hAnsiTheme="minorHAnsi" w:cstheme="minorHAnsi"/>
                <w:b/>
                <w:szCs w:val="28"/>
              </w:rPr>
              <w:t>l</w:t>
            </w:r>
            <w:r w:rsidR="00914E24" w:rsidRPr="00D676B0">
              <w:rPr>
                <w:rFonts w:asciiTheme="minorHAnsi" w:hAnsiTheme="minorHAnsi" w:cstheme="minorHAnsi"/>
                <w:b/>
                <w:szCs w:val="28"/>
              </w:rPr>
              <w:t xml:space="preserve">iczba pasażerów korzystających </w:t>
            </w:r>
            <w:r w:rsidR="00914E24" w:rsidRPr="00D676B0">
              <w:rPr>
                <w:rFonts w:asciiTheme="minorHAnsi" w:hAnsiTheme="minorHAnsi" w:cstheme="minorHAnsi"/>
                <w:b/>
                <w:szCs w:val="28"/>
              </w:rPr>
              <w:br/>
              <w:t xml:space="preserve">z publicznego transportu zbiorowego </w:t>
            </w:r>
          </w:p>
          <w:p w14:paraId="25887994" w14:textId="77777777" w:rsidR="00914E24" w:rsidRPr="00D676B0" w:rsidRDefault="00914E24" w:rsidP="00934EF3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  <w:tr w:rsidR="00C764E6" w:rsidRPr="000A7229" w14:paraId="1A70B5CF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C40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B42" w14:textId="5967F61D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styczeń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BD0" w14:textId="04599B78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3</w:t>
            </w:r>
            <w:r>
              <w:rPr>
                <w:rFonts w:asciiTheme="minorHAnsi" w:hAnsiTheme="minorHAnsi" w:cstheme="minorHAnsi"/>
                <w:szCs w:val="28"/>
              </w:rPr>
              <w:t>6 606,90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CF4" w14:textId="7CADF16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343 372,72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4CA" w14:textId="1C8C71F2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  <w:highlight w:val="red"/>
              </w:rPr>
            </w:pPr>
            <w:r>
              <w:rPr>
                <w:rFonts w:asciiTheme="minorHAnsi" w:hAnsiTheme="minorHAnsi" w:cstheme="minorHAnsi"/>
                <w:szCs w:val="28"/>
              </w:rPr>
              <w:t>88 869</w:t>
            </w:r>
          </w:p>
        </w:tc>
      </w:tr>
      <w:tr w:rsidR="00C764E6" w:rsidRPr="000A7229" w14:paraId="2BBB2936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34E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E82" w14:textId="4BF66B8F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luty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613" w14:textId="47892F8E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3</w:t>
            </w:r>
            <w:r>
              <w:rPr>
                <w:rFonts w:asciiTheme="minorHAnsi" w:hAnsiTheme="minorHAnsi" w:cstheme="minorHAnsi"/>
                <w:szCs w:val="28"/>
              </w:rPr>
              <w:t>5 056,70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2B0" w14:textId="74F235EC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328 831,85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0756" w14:textId="55B5A032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75 105</w:t>
            </w:r>
          </w:p>
        </w:tc>
      </w:tr>
      <w:tr w:rsidR="00C764E6" w:rsidRPr="000A7229" w14:paraId="3531E2A9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D495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3.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B69" w14:textId="5487756B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marzec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F879" w14:textId="6BB06D86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3</w:t>
            </w:r>
            <w:r>
              <w:rPr>
                <w:rFonts w:asciiTheme="minorHAnsi" w:hAnsiTheme="minorHAnsi" w:cstheme="minorHAnsi"/>
                <w:szCs w:val="28"/>
              </w:rPr>
              <w:t>5 426,10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ED2" w14:textId="6A669DD8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332 296,82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EFE" w14:textId="39EF1A5D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84 548</w:t>
            </w:r>
          </w:p>
        </w:tc>
      </w:tr>
      <w:tr w:rsidR="00C764E6" w:rsidRPr="000A7229" w14:paraId="479C0054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5CF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4.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FCED" w14:textId="25974897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kwiecień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EB0F" w14:textId="37C88F84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35 323,80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8BEB" w14:textId="24367972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331 337,24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9EAD" w14:textId="6915D382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84 833</w:t>
            </w:r>
          </w:p>
        </w:tc>
      </w:tr>
      <w:tr w:rsidR="00C764E6" w:rsidRPr="000A7229" w14:paraId="65D609FE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7A2C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5.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B3CA" w14:textId="5099452B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maj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2300" w14:textId="22FF618F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33</w:t>
            </w:r>
            <w:r>
              <w:rPr>
                <w:rFonts w:asciiTheme="minorHAnsi" w:hAnsiTheme="minorHAnsi" w:cstheme="minorHAnsi"/>
                <w:szCs w:val="28"/>
              </w:rPr>
              <w:t> 661,20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8FF2" w14:textId="3A4E63BF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315 742,06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DB53" w14:textId="5998D48B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6</w:t>
            </w:r>
            <w:r w:rsidR="00510341">
              <w:rPr>
                <w:rFonts w:asciiTheme="minorHAnsi" w:hAnsiTheme="minorHAnsi" w:cstheme="minorHAnsi"/>
                <w:szCs w:val="28"/>
              </w:rPr>
              <w:t>6 268</w:t>
            </w:r>
          </w:p>
        </w:tc>
      </w:tr>
      <w:tr w:rsidR="00C764E6" w:rsidRPr="000A7229" w14:paraId="3962CC79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4571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6.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D6AB" w14:textId="22ED87B2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czerwiec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3711" w14:textId="0D7B7A21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3</w:t>
            </w:r>
            <w:r>
              <w:rPr>
                <w:rFonts w:asciiTheme="minorHAnsi" w:hAnsiTheme="minorHAnsi" w:cstheme="minorHAnsi"/>
                <w:szCs w:val="28"/>
              </w:rPr>
              <w:t>4 135,50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2B98" w14:textId="5508FBE2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320 190,99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2456" w14:textId="0DA97C5A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60 063</w:t>
            </w:r>
          </w:p>
        </w:tc>
      </w:tr>
      <w:tr w:rsidR="00C764E6" w:rsidRPr="000A7229" w14:paraId="5E1D8539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B1C42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7.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C720" w14:textId="204E1F60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lipiec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E479" w14:textId="70166A0F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3</w:t>
            </w:r>
            <w:r>
              <w:rPr>
                <w:rFonts w:asciiTheme="minorHAnsi" w:hAnsiTheme="minorHAnsi" w:cstheme="minorHAnsi"/>
                <w:szCs w:val="28"/>
              </w:rPr>
              <w:t>9 104,40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EB99" w14:textId="26EFA688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366 799,27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06F3" w14:textId="61F2F796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88 521</w:t>
            </w:r>
          </w:p>
        </w:tc>
      </w:tr>
      <w:tr w:rsidR="00C764E6" w:rsidRPr="000A7229" w14:paraId="59CAF13F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CC50F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8.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92C4" w14:textId="39160772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sierpień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1329" w14:textId="1D287C5B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3</w:t>
            </w:r>
            <w:r>
              <w:rPr>
                <w:rFonts w:asciiTheme="minorHAnsi" w:hAnsiTheme="minorHAnsi" w:cstheme="minorHAnsi"/>
                <w:szCs w:val="28"/>
              </w:rPr>
              <w:t>5 851,20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0150" w14:textId="35375DAA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336 284,26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FF60" w14:textId="72D16CD8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69 982</w:t>
            </w:r>
          </w:p>
        </w:tc>
      </w:tr>
      <w:tr w:rsidR="00C764E6" w:rsidRPr="000A7229" w14:paraId="55723542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5E2E4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9.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18F8" w14:textId="33662C8C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wrzesień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E1A0" w14:textId="71C7D318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35 742,00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7073" w14:textId="19FA3090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335 259,96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9D88" w14:textId="67A6149B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60 198</w:t>
            </w:r>
          </w:p>
        </w:tc>
      </w:tr>
      <w:tr w:rsidR="00C764E6" w:rsidRPr="000A7229" w14:paraId="5BF3C381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106D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10.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EB35" w14:textId="7B38ED53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październik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2046" w14:textId="51F5756C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39 104,40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1D55" w14:textId="50A69C35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366 799,27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220B" w14:textId="58BBCB00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88 895</w:t>
            </w:r>
          </w:p>
        </w:tc>
      </w:tr>
      <w:tr w:rsidR="00C764E6" w:rsidRPr="000A7229" w14:paraId="35A7801E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1EF4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11.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507A" w14:textId="3E441655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listopad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505B" w14:textId="5519970A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32 135,40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8C73" w14:textId="51C44481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301 430,05</w:t>
            </w:r>
            <w:r w:rsidRPr="000A7229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E601" w14:textId="18FC9D72" w:rsidR="00C764E6" w:rsidRPr="000A7229" w:rsidRDefault="00510341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83</w:t>
            </w:r>
            <w:r w:rsidR="007E332B">
              <w:rPr>
                <w:rFonts w:asciiTheme="minorHAnsi" w:hAnsiTheme="minorHAnsi" w:cstheme="minorHAnsi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Cs w:val="28"/>
              </w:rPr>
              <w:t>753</w:t>
            </w:r>
          </w:p>
        </w:tc>
      </w:tr>
      <w:tr w:rsidR="00C764E6" w:rsidRPr="000A7229" w14:paraId="7DCD757D" w14:textId="77777777" w:rsidTr="0038350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CADF" w14:textId="77777777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szCs w:val="28"/>
              </w:rPr>
              <w:t>12.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D442" w14:textId="05EEA24F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grudzień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BC93" w14:textId="7EA7360E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31 856,20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09A7" w14:textId="0DD7A8E9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298 811,16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12A1" w14:textId="77F54FA0" w:rsidR="00C764E6" w:rsidRPr="000A7229" w:rsidRDefault="007E332B" w:rsidP="00C764E6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81 731</w:t>
            </w:r>
          </w:p>
        </w:tc>
      </w:tr>
      <w:tr w:rsidR="00C764E6" w:rsidRPr="000A7229" w14:paraId="07D3270A" w14:textId="77777777" w:rsidTr="00383505">
        <w:trPr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E2135CB" w14:textId="77777777" w:rsidR="00C764E6" w:rsidRPr="000A7229" w:rsidRDefault="00C764E6" w:rsidP="00C764E6">
            <w:pPr>
              <w:rPr>
                <w:rFonts w:asciiTheme="minorHAnsi" w:hAnsiTheme="minorHAnsi" w:cstheme="minorHAnsi"/>
                <w:szCs w:val="28"/>
              </w:rPr>
            </w:pPr>
            <w:r w:rsidRPr="000A7229">
              <w:rPr>
                <w:rFonts w:asciiTheme="minorHAnsi" w:hAnsiTheme="minorHAnsi" w:cstheme="minorHAnsi"/>
                <w:b/>
                <w:szCs w:val="28"/>
              </w:rPr>
              <w:t xml:space="preserve">        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B199079" w14:textId="4E04011C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A7229">
              <w:rPr>
                <w:rFonts w:asciiTheme="minorHAnsi" w:hAnsiTheme="minorHAnsi" w:cstheme="minorHAnsi"/>
                <w:b/>
                <w:szCs w:val="28"/>
              </w:rPr>
              <w:t>42</w:t>
            </w:r>
            <w:r>
              <w:rPr>
                <w:rFonts w:asciiTheme="minorHAnsi" w:hAnsiTheme="minorHAnsi" w:cstheme="minorHAnsi"/>
                <w:b/>
                <w:szCs w:val="28"/>
              </w:rPr>
              <w:t>4 003,80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EC86918" w14:textId="679F89F1" w:rsidR="00C764E6" w:rsidRPr="000A7229" w:rsidRDefault="00C764E6" w:rsidP="00C764E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3 977 155,65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974905D" w14:textId="0A0AA1B3" w:rsidR="00C764E6" w:rsidRPr="000A7229" w:rsidRDefault="007E332B" w:rsidP="00C764E6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>932 766</w:t>
            </w:r>
          </w:p>
        </w:tc>
      </w:tr>
    </w:tbl>
    <w:p w14:paraId="4A8D69CC" w14:textId="77777777" w:rsidR="00AC50BB" w:rsidRDefault="00AC50BB" w:rsidP="00AC50BB">
      <w:pPr>
        <w:jc w:val="both"/>
        <w:rPr>
          <w:rFonts w:asciiTheme="minorHAnsi" w:hAnsiTheme="minorHAnsi" w:cstheme="minorHAnsi"/>
          <w:szCs w:val="28"/>
        </w:rPr>
      </w:pPr>
    </w:p>
    <w:p w14:paraId="3A14ABA1" w14:textId="77777777" w:rsidR="005365B8" w:rsidRDefault="00734BDB" w:rsidP="008465E3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Na </w:t>
      </w:r>
      <w:r w:rsidR="005365B8">
        <w:rPr>
          <w:rFonts w:asciiTheme="minorHAnsi" w:hAnsiTheme="minorHAnsi" w:cstheme="minorHAnsi"/>
          <w:szCs w:val="28"/>
        </w:rPr>
        <w:t xml:space="preserve">poniższym </w:t>
      </w:r>
      <w:r>
        <w:rPr>
          <w:rFonts w:asciiTheme="minorHAnsi" w:hAnsiTheme="minorHAnsi" w:cstheme="minorHAnsi"/>
          <w:szCs w:val="28"/>
        </w:rPr>
        <w:t>wykresie</w:t>
      </w:r>
      <w:r w:rsidR="00130DD3" w:rsidRPr="000A7229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zobrazowano </w:t>
      </w:r>
      <w:r w:rsidR="005365B8">
        <w:rPr>
          <w:rFonts w:asciiTheme="minorHAnsi" w:hAnsiTheme="minorHAnsi" w:cstheme="minorHAnsi"/>
          <w:szCs w:val="28"/>
        </w:rPr>
        <w:t>dane przedstawione w tabeli:</w:t>
      </w:r>
    </w:p>
    <w:p w14:paraId="48AA08D7" w14:textId="46090971" w:rsidR="00D57443" w:rsidRDefault="00D57443">
      <w:pPr>
        <w:rPr>
          <w:noProof/>
        </w:rPr>
        <w:sectPr w:rsidR="00D57443" w:rsidSect="00CB02FC">
          <w:footerReference w:type="default" r:id="rId8"/>
          <w:pgSz w:w="11906" w:h="16838"/>
          <w:pgMar w:top="1417" w:right="1417" w:bottom="1701" w:left="1701" w:header="709" w:footer="709" w:gutter="0"/>
          <w:cols w:space="708"/>
          <w:docGrid w:linePitch="381"/>
        </w:sectPr>
      </w:pPr>
    </w:p>
    <w:p w14:paraId="3B041240" w14:textId="15FA52F1" w:rsidR="00D57443" w:rsidRDefault="00D57443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F4C9628" wp14:editId="2223130E">
            <wp:simplePos x="0" y="0"/>
            <wp:positionH relativeFrom="column">
              <wp:posOffset>-889635</wp:posOffset>
            </wp:positionH>
            <wp:positionV relativeFrom="paragraph">
              <wp:posOffset>-508635</wp:posOffset>
            </wp:positionV>
            <wp:extent cx="10363200" cy="5848350"/>
            <wp:effectExtent l="0" t="0" r="0" b="0"/>
            <wp:wrapNone/>
            <wp:docPr id="1805086824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A2A33DEC-114D-4A4F-FC69-7207B80229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EEFAB1" w14:textId="77777777" w:rsidR="00130DD3" w:rsidRPr="000A7229" w:rsidRDefault="00130DD3" w:rsidP="00130DD3">
      <w:pPr>
        <w:jc w:val="both"/>
        <w:rPr>
          <w:rFonts w:asciiTheme="minorHAnsi" w:hAnsiTheme="minorHAnsi" w:cstheme="minorHAnsi"/>
          <w:szCs w:val="28"/>
        </w:rPr>
      </w:pPr>
    </w:p>
    <w:p w14:paraId="583BAD90" w14:textId="3E220C87" w:rsidR="00130DD3" w:rsidRPr="000A7229" w:rsidRDefault="00130DD3" w:rsidP="00AC50BB">
      <w:pPr>
        <w:jc w:val="both"/>
        <w:rPr>
          <w:rFonts w:asciiTheme="minorHAnsi" w:hAnsiTheme="minorHAnsi" w:cstheme="minorHAnsi"/>
          <w:szCs w:val="28"/>
        </w:rPr>
      </w:pPr>
    </w:p>
    <w:p w14:paraId="3EE2FCA1" w14:textId="77777777" w:rsidR="00130DD3" w:rsidRDefault="00130DD3" w:rsidP="00AC50BB">
      <w:pPr>
        <w:jc w:val="both"/>
        <w:rPr>
          <w:rFonts w:asciiTheme="minorHAnsi" w:hAnsiTheme="minorHAnsi" w:cstheme="minorHAnsi"/>
          <w:szCs w:val="28"/>
        </w:rPr>
      </w:pPr>
    </w:p>
    <w:p w14:paraId="6DEACA8C" w14:textId="77777777" w:rsidR="00130DD3" w:rsidRDefault="00130DD3" w:rsidP="00AC50BB">
      <w:pPr>
        <w:jc w:val="both"/>
        <w:rPr>
          <w:rFonts w:asciiTheme="minorHAnsi" w:hAnsiTheme="minorHAnsi" w:cstheme="minorHAnsi"/>
          <w:szCs w:val="28"/>
        </w:rPr>
      </w:pPr>
    </w:p>
    <w:p w14:paraId="3DCE0AC4" w14:textId="77777777" w:rsidR="00D57443" w:rsidRDefault="00D57443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br w:type="page"/>
      </w:r>
    </w:p>
    <w:p w14:paraId="610AE12F" w14:textId="77777777" w:rsidR="00D57443" w:rsidRDefault="00D57443" w:rsidP="00AC50BB">
      <w:pPr>
        <w:jc w:val="both"/>
        <w:rPr>
          <w:rFonts w:asciiTheme="minorHAnsi" w:hAnsiTheme="minorHAnsi" w:cstheme="minorHAnsi"/>
          <w:szCs w:val="28"/>
        </w:rPr>
        <w:sectPr w:rsidR="00D57443" w:rsidSect="00D57443">
          <w:pgSz w:w="16838" w:h="11906" w:orient="landscape"/>
          <w:pgMar w:top="1701" w:right="1418" w:bottom="1418" w:left="1701" w:header="709" w:footer="709" w:gutter="0"/>
          <w:cols w:space="708"/>
          <w:docGrid w:linePitch="381"/>
        </w:sectPr>
      </w:pPr>
    </w:p>
    <w:p w14:paraId="6E500973" w14:textId="04D18740" w:rsidR="00D676B0" w:rsidRDefault="00AC50BB" w:rsidP="008465E3">
      <w:pPr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lastRenderedPageBreak/>
        <w:tab/>
        <w:t>Zgodnie z upoważnieniem Burmistrza</w:t>
      </w:r>
      <w:r w:rsidR="0083010D" w:rsidRPr="000A7229">
        <w:rPr>
          <w:rFonts w:asciiTheme="minorHAnsi" w:hAnsiTheme="minorHAnsi" w:cstheme="minorHAnsi"/>
          <w:szCs w:val="28"/>
        </w:rPr>
        <w:t xml:space="preserve"> w 20</w:t>
      </w:r>
      <w:r w:rsidR="005E140A">
        <w:rPr>
          <w:rFonts w:asciiTheme="minorHAnsi" w:hAnsiTheme="minorHAnsi" w:cstheme="minorHAnsi"/>
          <w:szCs w:val="28"/>
        </w:rPr>
        <w:t>24</w:t>
      </w:r>
      <w:r w:rsidRPr="000A7229">
        <w:rPr>
          <w:rFonts w:asciiTheme="minorHAnsi" w:hAnsiTheme="minorHAnsi" w:cstheme="minorHAnsi"/>
          <w:szCs w:val="28"/>
        </w:rPr>
        <w:t xml:space="preserve"> r. przeprowadzano systematyczne kontrole w zakresie punktualności odjazdów autobusów oraz czystości pojazdów i przystanków (notatki służbowe w dokumentach Pionu). Przedmiotowe kontrole były przeprowadzane raz w mi</w:t>
      </w:r>
      <w:r w:rsidR="00096460" w:rsidRPr="000A7229">
        <w:rPr>
          <w:rFonts w:asciiTheme="minorHAnsi" w:hAnsiTheme="minorHAnsi" w:cstheme="minorHAnsi"/>
          <w:szCs w:val="28"/>
        </w:rPr>
        <w:t>esiącu. Łącznie skontrolowano 1</w:t>
      </w:r>
      <w:r w:rsidR="005365B8">
        <w:rPr>
          <w:rFonts w:asciiTheme="minorHAnsi" w:hAnsiTheme="minorHAnsi" w:cstheme="minorHAnsi"/>
          <w:szCs w:val="28"/>
        </w:rPr>
        <w:t>6</w:t>
      </w:r>
      <w:r w:rsidRPr="000A7229">
        <w:rPr>
          <w:rFonts w:asciiTheme="minorHAnsi" w:hAnsiTheme="minorHAnsi" w:cstheme="minorHAnsi"/>
          <w:szCs w:val="28"/>
        </w:rPr>
        <w:t xml:space="preserve"> kursów. Nie stwierdzono żadnych uchybień. </w:t>
      </w:r>
      <w:r w:rsidRPr="000A7229">
        <w:rPr>
          <w:rFonts w:asciiTheme="minorHAnsi" w:hAnsiTheme="minorHAnsi" w:cstheme="minorHAnsi"/>
          <w:szCs w:val="28"/>
        </w:rPr>
        <w:br/>
        <w:t xml:space="preserve">W omawianym okresie </w:t>
      </w:r>
      <w:r w:rsidR="00D676B0">
        <w:rPr>
          <w:rFonts w:asciiTheme="minorHAnsi" w:hAnsiTheme="minorHAnsi" w:cstheme="minorHAnsi"/>
          <w:szCs w:val="28"/>
        </w:rPr>
        <w:t xml:space="preserve">nie wpłynęła </w:t>
      </w:r>
      <w:r w:rsidR="005365B8">
        <w:rPr>
          <w:rFonts w:asciiTheme="minorHAnsi" w:hAnsiTheme="minorHAnsi" w:cstheme="minorHAnsi"/>
          <w:szCs w:val="28"/>
        </w:rPr>
        <w:t xml:space="preserve">również </w:t>
      </w:r>
      <w:r w:rsidR="00D676B0">
        <w:rPr>
          <w:rFonts w:asciiTheme="minorHAnsi" w:hAnsiTheme="minorHAnsi" w:cstheme="minorHAnsi"/>
          <w:szCs w:val="28"/>
        </w:rPr>
        <w:t>żadna skarga dotycząca</w:t>
      </w:r>
      <w:r w:rsidR="003038E9">
        <w:rPr>
          <w:rFonts w:asciiTheme="minorHAnsi" w:hAnsiTheme="minorHAnsi" w:cstheme="minorHAnsi"/>
          <w:szCs w:val="28"/>
        </w:rPr>
        <w:t xml:space="preserve"> </w:t>
      </w:r>
      <w:r w:rsidR="00D676B0">
        <w:rPr>
          <w:rFonts w:asciiTheme="minorHAnsi" w:hAnsiTheme="minorHAnsi" w:cstheme="minorHAnsi"/>
          <w:szCs w:val="28"/>
        </w:rPr>
        <w:t>komunikacji miejskiej.</w:t>
      </w:r>
    </w:p>
    <w:p w14:paraId="301A406D" w14:textId="58E81831" w:rsidR="005365B8" w:rsidRPr="005365B8" w:rsidRDefault="005365B8" w:rsidP="008465E3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  <w:t xml:space="preserve">9 grudnia 2024 r. gmina Śrem złożyła do Wojewody Wielkopolskiej wniosek o objecie dopłatą w 2025 roku realizacji zadań własnych organizatora w zakresie przewozów autobusowych o charakterze użyteczności publicznej przez dopłatę do ceny usługi. </w:t>
      </w:r>
      <w:r w:rsidRPr="005365B8">
        <w:rPr>
          <w:rFonts w:asciiTheme="minorHAnsi" w:hAnsiTheme="minorHAnsi" w:cstheme="minorHAnsi"/>
          <w:szCs w:val="28"/>
        </w:rPr>
        <w:t>13 stycznia 2025 r. Wojewoda Wielkopolsk</w:t>
      </w:r>
      <w:r>
        <w:rPr>
          <w:rFonts w:asciiTheme="minorHAnsi" w:hAnsiTheme="minorHAnsi" w:cstheme="minorHAnsi"/>
          <w:szCs w:val="28"/>
        </w:rPr>
        <w:t>a</w:t>
      </w:r>
      <w:r w:rsidRPr="005365B8">
        <w:rPr>
          <w:rFonts w:asciiTheme="minorHAnsi" w:hAnsiTheme="minorHAnsi" w:cstheme="minorHAnsi"/>
          <w:szCs w:val="28"/>
        </w:rPr>
        <w:t xml:space="preserve"> opublikował</w:t>
      </w:r>
      <w:r>
        <w:rPr>
          <w:rFonts w:asciiTheme="minorHAnsi" w:hAnsiTheme="minorHAnsi" w:cstheme="minorHAnsi"/>
          <w:szCs w:val="28"/>
        </w:rPr>
        <w:t>a</w:t>
      </w:r>
      <w:r w:rsidRPr="005365B8">
        <w:rPr>
          <w:rFonts w:asciiTheme="minorHAnsi" w:hAnsiTheme="minorHAnsi" w:cstheme="minorHAnsi"/>
          <w:szCs w:val="28"/>
        </w:rPr>
        <w:t xml:space="preserve"> na swojej stronie internetowej listę organizatorów, których wnioski złożone w ramach naboru o objęcie</w:t>
      </w:r>
      <w:r w:rsidR="00263A49">
        <w:rPr>
          <w:rFonts w:asciiTheme="minorHAnsi" w:hAnsiTheme="minorHAnsi" w:cstheme="minorHAnsi"/>
          <w:szCs w:val="28"/>
        </w:rPr>
        <w:br/>
      </w:r>
      <w:r w:rsidRPr="005365B8">
        <w:rPr>
          <w:rFonts w:asciiTheme="minorHAnsi" w:hAnsiTheme="minorHAnsi" w:cstheme="minorHAnsi"/>
          <w:szCs w:val="28"/>
        </w:rPr>
        <w:t>w 2025 r. dopłatą z Funduszu rozwoju przewozów autobusowych</w:t>
      </w:r>
      <w:r w:rsidR="00263A49">
        <w:rPr>
          <w:rFonts w:asciiTheme="minorHAnsi" w:hAnsiTheme="minorHAnsi" w:cstheme="minorHAnsi"/>
          <w:szCs w:val="28"/>
        </w:rPr>
        <w:br/>
      </w:r>
      <w:r w:rsidRPr="005365B8">
        <w:rPr>
          <w:rFonts w:asciiTheme="minorHAnsi" w:hAnsiTheme="minorHAnsi" w:cstheme="minorHAnsi"/>
          <w:szCs w:val="28"/>
        </w:rPr>
        <w:t>o charakterze użyteczności publicznej, zostały zakwalifikowane do</w:t>
      </w:r>
      <w:r w:rsidR="00263A49">
        <w:rPr>
          <w:rFonts w:asciiTheme="minorHAnsi" w:hAnsiTheme="minorHAnsi" w:cstheme="minorHAnsi"/>
          <w:szCs w:val="28"/>
        </w:rPr>
        <w:t xml:space="preserve"> </w:t>
      </w:r>
      <w:r w:rsidRPr="005365B8">
        <w:rPr>
          <w:rFonts w:asciiTheme="minorHAnsi" w:hAnsiTheme="minorHAnsi" w:cstheme="minorHAnsi"/>
          <w:szCs w:val="28"/>
        </w:rPr>
        <w:t>podpisania umowy. Na liście tej znalazła się gmina Śrem, która</w:t>
      </w:r>
      <w:r w:rsidR="00263A49">
        <w:rPr>
          <w:rFonts w:asciiTheme="minorHAnsi" w:hAnsiTheme="minorHAnsi" w:cstheme="minorHAnsi"/>
          <w:szCs w:val="28"/>
        </w:rPr>
        <w:t xml:space="preserve"> </w:t>
      </w:r>
      <w:r w:rsidRPr="005365B8">
        <w:rPr>
          <w:rFonts w:asciiTheme="minorHAnsi" w:hAnsiTheme="minorHAnsi" w:cstheme="minorHAnsi"/>
          <w:szCs w:val="28"/>
        </w:rPr>
        <w:t>zawnioskowała o dopłatę w wysokości 1 098 832,50 zł.</w:t>
      </w:r>
    </w:p>
    <w:p w14:paraId="7A26676B" w14:textId="71154E91" w:rsidR="005365B8" w:rsidRPr="005365B8" w:rsidRDefault="005365B8" w:rsidP="008465E3">
      <w:pPr>
        <w:rPr>
          <w:rFonts w:asciiTheme="minorHAnsi" w:hAnsiTheme="minorHAnsi" w:cstheme="minorHAnsi"/>
          <w:szCs w:val="28"/>
        </w:rPr>
      </w:pPr>
      <w:r w:rsidRPr="005365B8">
        <w:rPr>
          <w:rFonts w:asciiTheme="minorHAnsi" w:hAnsiTheme="minorHAnsi" w:cstheme="minorHAnsi"/>
          <w:szCs w:val="28"/>
        </w:rPr>
        <w:t xml:space="preserve">Środki finansowe Funduszu są przeznaczone na dofinansowanie realizacji zadań własnych organizatorów, dotyczących zapewnienia funkcjonowania publicznego transportu zbiorowego w zakresie przewozów autobusowych </w:t>
      </w:r>
      <w:r w:rsidR="008465E3">
        <w:rPr>
          <w:rFonts w:asciiTheme="minorHAnsi" w:hAnsiTheme="minorHAnsi" w:cstheme="minorHAnsi"/>
          <w:szCs w:val="28"/>
        </w:rPr>
        <w:br/>
      </w:r>
      <w:r w:rsidRPr="005365B8">
        <w:rPr>
          <w:rFonts w:asciiTheme="minorHAnsi" w:hAnsiTheme="minorHAnsi" w:cstheme="minorHAnsi"/>
          <w:szCs w:val="28"/>
        </w:rPr>
        <w:t>o charakterze użyteczności publicznej poprzez dopłatę do kwoty deficytu pojedynczej linii komunikacyjnej w przewozach autobusowych o charakterze użyteczności publicznej, z wyłączeniem komunikacji miejskiej.</w:t>
      </w:r>
    </w:p>
    <w:p w14:paraId="2E5A5B33" w14:textId="77777777" w:rsidR="005365B8" w:rsidRPr="005365B8" w:rsidRDefault="005365B8" w:rsidP="008465E3">
      <w:pPr>
        <w:rPr>
          <w:rFonts w:asciiTheme="minorHAnsi" w:hAnsiTheme="minorHAnsi" w:cstheme="minorHAnsi"/>
          <w:szCs w:val="28"/>
        </w:rPr>
      </w:pPr>
      <w:r w:rsidRPr="005365B8">
        <w:rPr>
          <w:rFonts w:asciiTheme="minorHAnsi" w:hAnsiTheme="minorHAnsi" w:cstheme="minorHAnsi"/>
          <w:szCs w:val="28"/>
        </w:rPr>
        <w:t>Fundusz poprzez wsparcie finansowe organizatorów przyczynia się do promowania wykorzystania transportu zbiorowego, jako bardziej efektywny energetycznie niż indywidualne przejazdy samochodem.</w:t>
      </w:r>
    </w:p>
    <w:p w14:paraId="5B697995" w14:textId="77777777" w:rsidR="005365B8" w:rsidRPr="005365B8" w:rsidRDefault="005365B8" w:rsidP="008465E3">
      <w:pPr>
        <w:rPr>
          <w:rFonts w:asciiTheme="minorHAnsi" w:hAnsiTheme="minorHAnsi" w:cstheme="minorHAnsi"/>
          <w:szCs w:val="28"/>
        </w:rPr>
      </w:pPr>
      <w:r w:rsidRPr="005365B8">
        <w:rPr>
          <w:rFonts w:asciiTheme="minorHAnsi" w:hAnsiTheme="minorHAnsi" w:cstheme="minorHAnsi"/>
          <w:szCs w:val="28"/>
        </w:rPr>
        <w:t>W budżecie Gminy Śrem na 2025 rok wydatki zaplanowane na komunikację miejską wynoszą 4 280 000,00 zł. Otrzymana dopłata w wysokości 1 098 832,50 zł pozwoli na dalszy rozwój publicznego transportu zbiorowego na obszarze gminy Śrem.</w:t>
      </w:r>
    </w:p>
    <w:p w14:paraId="786A42F6" w14:textId="77777777" w:rsidR="005365B8" w:rsidRPr="005365B8" w:rsidRDefault="005365B8" w:rsidP="008465E3">
      <w:pPr>
        <w:rPr>
          <w:rFonts w:asciiTheme="minorHAnsi" w:hAnsiTheme="minorHAnsi" w:cstheme="minorHAnsi"/>
          <w:szCs w:val="28"/>
        </w:rPr>
      </w:pPr>
    </w:p>
    <w:p w14:paraId="1B75B8FC" w14:textId="77777777" w:rsidR="005365B8" w:rsidRPr="005365B8" w:rsidRDefault="005365B8" w:rsidP="008465E3">
      <w:pPr>
        <w:rPr>
          <w:rFonts w:asciiTheme="minorHAnsi" w:hAnsiTheme="minorHAnsi" w:cstheme="minorHAnsi"/>
          <w:szCs w:val="28"/>
        </w:rPr>
      </w:pPr>
    </w:p>
    <w:p w14:paraId="05F2AAD7" w14:textId="77777777" w:rsidR="005365B8" w:rsidRPr="000A7229" w:rsidRDefault="005365B8" w:rsidP="00AC50BB">
      <w:pPr>
        <w:jc w:val="both"/>
        <w:rPr>
          <w:rFonts w:asciiTheme="minorHAnsi" w:hAnsiTheme="minorHAnsi" w:cstheme="minorHAnsi"/>
          <w:szCs w:val="28"/>
        </w:rPr>
      </w:pPr>
    </w:p>
    <w:p w14:paraId="1FAED209" w14:textId="77777777" w:rsidR="00DA7882" w:rsidRPr="000A7229" w:rsidRDefault="00DA7882" w:rsidP="00AC50BB">
      <w:pPr>
        <w:jc w:val="both"/>
        <w:rPr>
          <w:rFonts w:asciiTheme="minorHAnsi" w:hAnsiTheme="minorHAnsi" w:cstheme="minorHAnsi"/>
          <w:szCs w:val="28"/>
        </w:rPr>
      </w:pPr>
    </w:p>
    <w:p w14:paraId="10BC70E4" w14:textId="77777777" w:rsidR="00AC50BB" w:rsidRPr="000A7229" w:rsidRDefault="00AC50BB" w:rsidP="00AC50BB">
      <w:pPr>
        <w:jc w:val="both"/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Sprawę prowadzi:</w:t>
      </w:r>
    </w:p>
    <w:p w14:paraId="284385F3" w14:textId="77777777" w:rsidR="00AC50BB" w:rsidRPr="000A7229" w:rsidRDefault="00AC50BB" w:rsidP="00AC50BB">
      <w:pPr>
        <w:jc w:val="both"/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Ilona Klak</w:t>
      </w:r>
    </w:p>
    <w:p w14:paraId="4176966E" w14:textId="30A143C7" w:rsidR="00AC50BB" w:rsidRPr="000A7229" w:rsidRDefault="00AC50BB" w:rsidP="00AC50BB">
      <w:pPr>
        <w:jc w:val="both"/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>Inspektor</w:t>
      </w:r>
    </w:p>
    <w:p w14:paraId="7D75BF4E" w14:textId="487BB7B4" w:rsidR="00AC50BB" w:rsidRPr="000A7229" w:rsidRDefault="00AC50BB" w:rsidP="00AC50BB">
      <w:pPr>
        <w:jc w:val="both"/>
        <w:rPr>
          <w:rFonts w:asciiTheme="minorHAnsi" w:hAnsiTheme="minorHAnsi" w:cstheme="minorHAnsi"/>
          <w:szCs w:val="28"/>
        </w:rPr>
      </w:pPr>
      <w:r w:rsidRPr="000A7229">
        <w:rPr>
          <w:rFonts w:asciiTheme="minorHAnsi" w:hAnsiTheme="minorHAnsi" w:cstheme="minorHAnsi"/>
          <w:szCs w:val="28"/>
        </w:rPr>
        <w:t xml:space="preserve">tel. 61 28 47 </w:t>
      </w:r>
      <w:r w:rsidR="00F55D7F" w:rsidRPr="000A7229">
        <w:rPr>
          <w:rFonts w:asciiTheme="minorHAnsi" w:hAnsiTheme="minorHAnsi" w:cstheme="minorHAnsi"/>
          <w:szCs w:val="28"/>
        </w:rPr>
        <w:t>186</w:t>
      </w:r>
    </w:p>
    <w:sectPr w:rsidR="00AC50BB" w:rsidRPr="000A7229" w:rsidSect="00D57443">
      <w:pgSz w:w="11906" w:h="16838"/>
      <w:pgMar w:top="1418" w:right="1418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B01A" w14:textId="77777777" w:rsidR="006C1216" w:rsidRDefault="006C1216" w:rsidP="00163DAE">
      <w:r>
        <w:separator/>
      </w:r>
    </w:p>
  </w:endnote>
  <w:endnote w:type="continuationSeparator" w:id="0">
    <w:p w14:paraId="091815EA" w14:textId="77777777" w:rsidR="006C1216" w:rsidRDefault="006C1216" w:rsidP="0016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3593893"/>
      <w:docPartObj>
        <w:docPartGallery w:val="Page Numbers (Bottom of Page)"/>
        <w:docPartUnique/>
      </w:docPartObj>
    </w:sdtPr>
    <w:sdtContent>
      <w:p w14:paraId="6EE4E0A4" w14:textId="512791DC" w:rsidR="000A7229" w:rsidRDefault="000A72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E9ACEC" w14:textId="77777777" w:rsidR="000A7229" w:rsidRDefault="000A7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0CAEF" w14:textId="77777777" w:rsidR="006C1216" w:rsidRDefault="006C1216" w:rsidP="00163DAE">
      <w:r>
        <w:separator/>
      </w:r>
    </w:p>
  </w:footnote>
  <w:footnote w:type="continuationSeparator" w:id="0">
    <w:p w14:paraId="7AABF726" w14:textId="77777777" w:rsidR="006C1216" w:rsidRDefault="006C1216" w:rsidP="0016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0E6"/>
    <w:multiLevelType w:val="hybridMultilevel"/>
    <w:tmpl w:val="EFB239FC"/>
    <w:lvl w:ilvl="0" w:tplc="9842B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801"/>
    <w:multiLevelType w:val="hybridMultilevel"/>
    <w:tmpl w:val="FB3CCF48"/>
    <w:lvl w:ilvl="0" w:tplc="9842B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300CF"/>
    <w:multiLevelType w:val="hybridMultilevel"/>
    <w:tmpl w:val="521E986E"/>
    <w:lvl w:ilvl="0" w:tplc="5718C70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0E60BB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52C474C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7A04A2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A4608A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04CD79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A60444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63C69D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4620C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0F1B1F85"/>
    <w:multiLevelType w:val="hybridMultilevel"/>
    <w:tmpl w:val="E6F6EF02"/>
    <w:lvl w:ilvl="0" w:tplc="9BACA6DE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675A0"/>
    <w:multiLevelType w:val="hybridMultilevel"/>
    <w:tmpl w:val="AF4C6D00"/>
    <w:lvl w:ilvl="0" w:tplc="36AE25A4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64410"/>
    <w:multiLevelType w:val="hybridMultilevel"/>
    <w:tmpl w:val="1A6A9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DE60AA"/>
    <w:multiLevelType w:val="hybridMultilevel"/>
    <w:tmpl w:val="3FF62980"/>
    <w:lvl w:ilvl="0" w:tplc="2B221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10DB9"/>
    <w:multiLevelType w:val="hybridMultilevel"/>
    <w:tmpl w:val="578ABC1E"/>
    <w:lvl w:ilvl="0" w:tplc="9842B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303D39"/>
    <w:multiLevelType w:val="hybridMultilevel"/>
    <w:tmpl w:val="E03E516A"/>
    <w:lvl w:ilvl="0" w:tplc="9842B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B350A"/>
    <w:multiLevelType w:val="hybridMultilevel"/>
    <w:tmpl w:val="F36E4B86"/>
    <w:lvl w:ilvl="0" w:tplc="3418C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4E3A03"/>
    <w:multiLevelType w:val="hybridMultilevel"/>
    <w:tmpl w:val="B010C988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BACA6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81438"/>
    <w:multiLevelType w:val="hybridMultilevel"/>
    <w:tmpl w:val="72B4C17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DB0C55"/>
    <w:multiLevelType w:val="hybridMultilevel"/>
    <w:tmpl w:val="8514C880"/>
    <w:lvl w:ilvl="0" w:tplc="9842B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7540866">
    <w:abstractNumId w:val="2"/>
  </w:num>
  <w:num w:numId="2" w16cid:durableId="1202093240">
    <w:abstractNumId w:val="4"/>
  </w:num>
  <w:num w:numId="3" w16cid:durableId="522475845">
    <w:abstractNumId w:val="5"/>
  </w:num>
  <w:num w:numId="4" w16cid:durableId="565141456">
    <w:abstractNumId w:val="9"/>
  </w:num>
  <w:num w:numId="5" w16cid:durableId="264846922">
    <w:abstractNumId w:val="10"/>
  </w:num>
  <w:num w:numId="6" w16cid:durableId="756482610">
    <w:abstractNumId w:val="3"/>
  </w:num>
  <w:num w:numId="7" w16cid:durableId="267540190">
    <w:abstractNumId w:val="1"/>
  </w:num>
  <w:num w:numId="8" w16cid:durableId="169566341">
    <w:abstractNumId w:val="11"/>
  </w:num>
  <w:num w:numId="9" w16cid:durableId="989136319">
    <w:abstractNumId w:val="8"/>
  </w:num>
  <w:num w:numId="10" w16cid:durableId="1309045227">
    <w:abstractNumId w:val="0"/>
  </w:num>
  <w:num w:numId="11" w16cid:durableId="1870532651">
    <w:abstractNumId w:val="7"/>
  </w:num>
  <w:num w:numId="12" w16cid:durableId="2045976469">
    <w:abstractNumId w:val="12"/>
  </w:num>
  <w:num w:numId="13" w16cid:durableId="1601063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BA"/>
    <w:rsid w:val="0000373C"/>
    <w:rsid w:val="00054002"/>
    <w:rsid w:val="00070ED5"/>
    <w:rsid w:val="00095EE3"/>
    <w:rsid w:val="00096460"/>
    <w:rsid w:val="000A7229"/>
    <w:rsid w:val="00111242"/>
    <w:rsid w:val="00130DD3"/>
    <w:rsid w:val="00163DAE"/>
    <w:rsid w:val="002138BA"/>
    <w:rsid w:val="00220827"/>
    <w:rsid w:val="002405C9"/>
    <w:rsid w:val="0025689F"/>
    <w:rsid w:val="00263A49"/>
    <w:rsid w:val="002935AE"/>
    <w:rsid w:val="002A074B"/>
    <w:rsid w:val="003030FA"/>
    <w:rsid w:val="003038E9"/>
    <w:rsid w:val="00306264"/>
    <w:rsid w:val="00382295"/>
    <w:rsid w:val="00383505"/>
    <w:rsid w:val="0039359B"/>
    <w:rsid w:val="003A2273"/>
    <w:rsid w:val="003C4795"/>
    <w:rsid w:val="003F401A"/>
    <w:rsid w:val="004419A4"/>
    <w:rsid w:val="00480FFD"/>
    <w:rsid w:val="004B3599"/>
    <w:rsid w:val="00510341"/>
    <w:rsid w:val="005365B8"/>
    <w:rsid w:val="00557EBE"/>
    <w:rsid w:val="00572C5A"/>
    <w:rsid w:val="00591A63"/>
    <w:rsid w:val="005C5246"/>
    <w:rsid w:val="005E140A"/>
    <w:rsid w:val="005E373E"/>
    <w:rsid w:val="00615B89"/>
    <w:rsid w:val="00621857"/>
    <w:rsid w:val="00626ED6"/>
    <w:rsid w:val="00635776"/>
    <w:rsid w:val="00636011"/>
    <w:rsid w:val="006B201B"/>
    <w:rsid w:val="006C1216"/>
    <w:rsid w:val="00734BDB"/>
    <w:rsid w:val="00763B23"/>
    <w:rsid w:val="007D7B7E"/>
    <w:rsid w:val="007E332B"/>
    <w:rsid w:val="00806123"/>
    <w:rsid w:val="00812B54"/>
    <w:rsid w:val="0083010D"/>
    <w:rsid w:val="008465E3"/>
    <w:rsid w:val="008E2C88"/>
    <w:rsid w:val="00914E24"/>
    <w:rsid w:val="00925118"/>
    <w:rsid w:val="009358C4"/>
    <w:rsid w:val="00936E43"/>
    <w:rsid w:val="009874DA"/>
    <w:rsid w:val="009C2F4B"/>
    <w:rsid w:val="009F6169"/>
    <w:rsid w:val="00A5077D"/>
    <w:rsid w:val="00A80B9D"/>
    <w:rsid w:val="00A80E2E"/>
    <w:rsid w:val="00A909A8"/>
    <w:rsid w:val="00AA241A"/>
    <w:rsid w:val="00AC50BB"/>
    <w:rsid w:val="00B16861"/>
    <w:rsid w:val="00B7010B"/>
    <w:rsid w:val="00B8375F"/>
    <w:rsid w:val="00BA217B"/>
    <w:rsid w:val="00BA6D76"/>
    <w:rsid w:val="00BE3718"/>
    <w:rsid w:val="00C035BB"/>
    <w:rsid w:val="00C34EEF"/>
    <w:rsid w:val="00C36081"/>
    <w:rsid w:val="00C516D7"/>
    <w:rsid w:val="00C764E6"/>
    <w:rsid w:val="00C95E7E"/>
    <w:rsid w:val="00CB02FC"/>
    <w:rsid w:val="00CC14CC"/>
    <w:rsid w:val="00D57443"/>
    <w:rsid w:val="00D621A6"/>
    <w:rsid w:val="00D676B0"/>
    <w:rsid w:val="00D82613"/>
    <w:rsid w:val="00DA7882"/>
    <w:rsid w:val="00DC66AE"/>
    <w:rsid w:val="00E01B0E"/>
    <w:rsid w:val="00E96FC3"/>
    <w:rsid w:val="00EA065D"/>
    <w:rsid w:val="00EC7353"/>
    <w:rsid w:val="00F55D7F"/>
    <w:rsid w:val="00FA715D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C902"/>
  <w15:docId w15:val="{9C8B5F8C-08B4-4A0D-8E1D-F7449268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38B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8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D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D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0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6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6AE"/>
  </w:style>
  <w:style w:type="paragraph" w:styleId="Stopka">
    <w:name w:val="footer"/>
    <w:basedOn w:val="Normalny"/>
    <w:link w:val="StopkaZnak"/>
    <w:uiPriority w:val="99"/>
    <w:unhideWhenUsed/>
    <w:rsid w:val="00DC6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935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024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666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05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005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4341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492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873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012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810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882">
          <w:marLeft w:val="864"/>
          <w:marRight w:val="0"/>
          <w:marTop w:val="5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Arkusz4!$C$1</c:f>
              <c:strCache>
                <c:ptCount val="1"/>
                <c:pt idx="0">
                  <c:v>liczba zrealizowanych kilometrów [km]</c:v>
                </c:pt>
              </c:strCache>
            </c:strRef>
          </c:tx>
          <c:spPr>
            <a:ln w="22225" cap="rnd">
              <a:solidFill>
                <a:schemeClr val="accent5">
                  <a:shade val="650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5">
                  <a:shade val="65000"/>
                </a:schemeClr>
              </a:solidFill>
              <a:ln w="9525">
                <a:solidFill>
                  <a:schemeClr val="accent5">
                    <a:shade val="65000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Arkusz4!$B$2:$B$13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Arkusz4!$C$2:$C$13</c:f>
              <c:numCache>
                <c:formatCode>#,##0.00</c:formatCode>
                <c:ptCount val="12"/>
                <c:pt idx="0">
                  <c:v>36606.9</c:v>
                </c:pt>
                <c:pt idx="1">
                  <c:v>35056.699999999997</c:v>
                </c:pt>
                <c:pt idx="2">
                  <c:v>35426.1</c:v>
                </c:pt>
                <c:pt idx="3">
                  <c:v>35323.800000000003</c:v>
                </c:pt>
                <c:pt idx="4">
                  <c:v>33661.199999999997</c:v>
                </c:pt>
                <c:pt idx="5">
                  <c:v>34135.5</c:v>
                </c:pt>
                <c:pt idx="6">
                  <c:v>39104.400000000001</c:v>
                </c:pt>
                <c:pt idx="7">
                  <c:v>35851.199999999997</c:v>
                </c:pt>
                <c:pt idx="8">
                  <c:v>35742</c:v>
                </c:pt>
                <c:pt idx="9">
                  <c:v>39104.400000000001</c:v>
                </c:pt>
                <c:pt idx="10">
                  <c:v>32135.4</c:v>
                </c:pt>
                <c:pt idx="11">
                  <c:v>31856.2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E3-419C-9F4D-4C4E5B4CDE5F}"/>
            </c:ext>
          </c:extLst>
        </c:ser>
        <c:ser>
          <c:idx val="1"/>
          <c:order val="1"/>
          <c:tx>
            <c:strRef>
              <c:f>Arkusz4!$D$1</c:f>
              <c:strCache>
                <c:ptCount val="1"/>
                <c:pt idx="0">
                  <c:v>koszty [zł]</c:v>
                </c:pt>
              </c:strCache>
            </c:strRef>
          </c:tx>
          <c:spPr>
            <a:ln w="22225" cap="rnd">
              <a:solidFill>
                <a:srgbClr val="FF0000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FF0000"/>
              </a:solidFill>
              <a:ln w="9525">
                <a:solidFill>
                  <a:srgbClr val="FF0000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Arkusz4!$B$2:$B$13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Arkusz4!$D$2:$D$13</c:f>
              <c:numCache>
                <c:formatCode>#,##0.00</c:formatCode>
                <c:ptCount val="12"/>
                <c:pt idx="0">
                  <c:v>343372.72</c:v>
                </c:pt>
                <c:pt idx="1">
                  <c:v>328831.84999999998</c:v>
                </c:pt>
                <c:pt idx="2">
                  <c:v>332296.82</c:v>
                </c:pt>
                <c:pt idx="3">
                  <c:v>331337.24</c:v>
                </c:pt>
                <c:pt idx="4">
                  <c:v>315742.06</c:v>
                </c:pt>
                <c:pt idx="5">
                  <c:v>320190.99</c:v>
                </c:pt>
                <c:pt idx="6">
                  <c:v>366799.27</c:v>
                </c:pt>
                <c:pt idx="7">
                  <c:v>336284.26</c:v>
                </c:pt>
                <c:pt idx="8">
                  <c:v>335259.96000000002</c:v>
                </c:pt>
                <c:pt idx="9">
                  <c:v>366799.27</c:v>
                </c:pt>
                <c:pt idx="10">
                  <c:v>301430.05</c:v>
                </c:pt>
                <c:pt idx="11">
                  <c:v>298811.15999999997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6E3-419C-9F4D-4C4E5B4CDE5F}"/>
            </c:ext>
          </c:extLst>
        </c:ser>
        <c:ser>
          <c:idx val="2"/>
          <c:order val="2"/>
          <c:tx>
            <c:strRef>
              <c:f>Arkusz4!$E$1</c:f>
              <c:strCache>
                <c:ptCount val="1"/>
                <c:pt idx="0">
                  <c:v>liczba pasażerów korzystających z publicznego transportu zbiorowego </c:v>
                </c:pt>
              </c:strCache>
            </c:strRef>
          </c:tx>
          <c:spPr>
            <a:ln w="22225" cap="rnd">
              <a:solidFill>
                <a:srgbClr val="92D050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5">
                  <a:tint val="65000"/>
                </a:schemeClr>
              </a:solidFill>
              <a:ln w="9525">
                <a:solidFill>
                  <a:srgbClr val="92D050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Arkusz4!$B$2:$B$13</c:f>
              <c:strCache>
                <c:ptCount val="12"/>
                <c:pt idx="0">
                  <c:v>styczeń</c:v>
                </c:pt>
                <c:pt idx="1">
                  <c:v>luty</c:v>
                </c:pt>
                <c:pt idx="2">
                  <c:v>marzec</c:v>
                </c:pt>
                <c:pt idx="3">
                  <c:v>kwiecień</c:v>
                </c:pt>
                <c:pt idx="4">
                  <c:v>maj</c:v>
                </c:pt>
                <c:pt idx="5">
                  <c:v>czerwiec</c:v>
                </c:pt>
                <c:pt idx="6">
                  <c:v>lipiec</c:v>
                </c:pt>
                <c:pt idx="7">
                  <c:v>sierpień</c:v>
                </c:pt>
                <c:pt idx="8">
                  <c:v>wrzesień</c:v>
                </c:pt>
                <c:pt idx="9">
                  <c:v>październik</c:v>
                </c:pt>
                <c:pt idx="10">
                  <c:v>listopad</c:v>
                </c:pt>
                <c:pt idx="11">
                  <c:v>grudzień</c:v>
                </c:pt>
              </c:strCache>
            </c:strRef>
          </c:cat>
          <c:val>
            <c:numRef>
              <c:f>Arkusz4!$E$2:$E$13</c:f>
              <c:numCache>
                <c:formatCode>#,##0.00</c:formatCode>
                <c:ptCount val="12"/>
                <c:pt idx="0">
                  <c:v>88869</c:v>
                </c:pt>
                <c:pt idx="1">
                  <c:v>75105</c:v>
                </c:pt>
                <c:pt idx="2">
                  <c:v>84548</c:v>
                </c:pt>
                <c:pt idx="3">
                  <c:v>84833</c:v>
                </c:pt>
                <c:pt idx="4">
                  <c:v>66268</c:v>
                </c:pt>
                <c:pt idx="5">
                  <c:v>60063</c:v>
                </c:pt>
                <c:pt idx="6">
                  <c:v>88521</c:v>
                </c:pt>
                <c:pt idx="7">
                  <c:v>69982</c:v>
                </c:pt>
                <c:pt idx="8">
                  <c:v>60198</c:v>
                </c:pt>
                <c:pt idx="9">
                  <c:v>88895</c:v>
                </c:pt>
                <c:pt idx="10">
                  <c:v>83753</c:v>
                </c:pt>
                <c:pt idx="11">
                  <c:v>81731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6E3-419C-9F4D-4C4E5B4CD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5407311"/>
        <c:axId val="1105406351"/>
      </c:lineChart>
      <c:catAx>
        <c:axId val="11054073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105406351"/>
        <c:crosses val="autoZero"/>
        <c:auto val="1"/>
        <c:lblAlgn val="ctr"/>
        <c:lblOffset val="100"/>
        <c:noMultiLvlLbl val="0"/>
      </c:catAx>
      <c:valAx>
        <c:axId val="1105406351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1105407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15996651613401267"/>
          <c:y val="3.3224755700325759E-3"/>
          <c:w val="0.84003348386598731"/>
          <c:h val="4.19015619790197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8605-2F6D-4FCE-93B9-8F30A434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1110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Klak</dc:creator>
  <cp:lastModifiedBy>Robert Mielcarek</cp:lastModifiedBy>
  <cp:revision>4</cp:revision>
  <dcterms:created xsi:type="dcterms:W3CDTF">2025-01-30T12:01:00Z</dcterms:created>
  <dcterms:modified xsi:type="dcterms:W3CDTF">2025-01-30T13:44:00Z</dcterms:modified>
</cp:coreProperties>
</file>