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AFE07" w14:textId="68E7FB32" w:rsidR="00F82261" w:rsidRPr="00976645" w:rsidRDefault="00F82261" w:rsidP="00F82261">
      <w:pPr>
        <w:jc w:val="right"/>
        <w:rPr>
          <w:rFonts w:ascii="Calibri" w:hAnsi="Calibri" w:cs="Calibri"/>
          <w:sz w:val="28"/>
          <w:szCs w:val="28"/>
        </w:rPr>
      </w:pPr>
      <w:bookmarkStart w:id="0" w:name="_Hlk100214222"/>
      <w:r w:rsidRPr="00976645">
        <w:rPr>
          <w:sz w:val="28"/>
          <w:szCs w:val="28"/>
        </w:rPr>
        <w:tab/>
      </w:r>
      <w:r w:rsidRPr="00976645">
        <w:rPr>
          <w:sz w:val="28"/>
          <w:szCs w:val="28"/>
        </w:rPr>
        <w:tab/>
      </w:r>
      <w:r w:rsidRPr="00976645">
        <w:rPr>
          <w:sz w:val="28"/>
          <w:szCs w:val="28"/>
        </w:rPr>
        <w:tab/>
      </w:r>
      <w:r w:rsidRPr="00976645">
        <w:rPr>
          <w:rFonts w:ascii="Calibri" w:hAnsi="Calibri" w:cs="Calibri"/>
          <w:sz w:val="28"/>
          <w:szCs w:val="28"/>
        </w:rPr>
        <w:tab/>
        <w:t xml:space="preserve">Śrem, </w:t>
      </w:r>
      <w:r w:rsidR="00DC61A3">
        <w:rPr>
          <w:rFonts w:ascii="Calibri" w:hAnsi="Calibri" w:cs="Calibri"/>
          <w:sz w:val="28"/>
          <w:szCs w:val="28"/>
        </w:rPr>
        <w:t>31</w:t>
      </w:r>
      <w:r w:rsidRPr="00976645">
        <w:rPr>
          <w:rFonts w:ascii="Calibri" w:hAnsi="Calibri" w:cs="Calibri"/>
          <w:sz w:val="28"/>
          <w:szCs w:val="28"/>
        </w:rPr>
        <w:t xml:space="preserve"> </w:t>
      </w:r>
      <w:r w:rsidR="00DD1032">
        <w:rPr>
          <w:rFonts w:ascii="Calibri" w:hAnsi="Calibri" w:cs="Calibri"/>
          <w:sz w:val="28"/>
          <w:szCs w:val="28"/>
        </w:rPr>
        <w:t>października</w:t>
      </w:r>
      <w:r w:rsidRPr="00976645">
        <w:rPr>
          <w:rFonts w:ascii="Calibri" w:hAnsi="Calibri" w:cs="Calibri"/>
          <w:sz w:val="28"/>
          <w:szCs w:val="28"/>
        </w:rPr>
        <w:t xml:space="preserve"> 202</w:t>
      </w:r>
      <w:r>
        <w:rPr>
          <w:rFonts w:ascii="Calibri" w:hAnsi="Calibri" w:cs="Calibri"/>
          <w:sz w:val="28"/>
          <w:szCs w:val="28"/>
        </w:rPr>
        <w:t>4</w:t>
      </w:r>
      <w:r w:rsidRPr="00976645">
        <w:rPr>
          <w:rFonts w:ascii="Calibri" w:hAnsi="Calibri" w:cs="Calibri"/>
          <w:sz w:val="28"/>
          <w:szCs w:val="28"/>
        </w:rPr>
        <w:t xml:space="preserve"> r.</w:t>
      </w:r>
    </w:p>
    <w:p w14:paraId="6D504F12" w14:textId="77777777" w:rsidR="00F82261" w:rsidRPr="00976645" w:rsidRDefault="00F82261" w:rsidP="00F82261">
      <w:pPr>
        <w:rPr>
          <w:sz w:val="8"/>
          <w:szCs w:val="8"/>
        </w:rPr>
      </w:pPr>
      <w:r w:rsidRPr="00976645">
        <w:rPr>
          <w:sz w:val="28"/>
          <w:szCs w:val="28"/>
        </w:rPr>
        <w:t xml:space="preserve">     </w:t>
      </w:r>
    </w:p>
    <w:p w14:paraId="3CF6618C" w14:textId="77777777" w:rsidR="00F82261" w:rsidRPr="00976645" w:rsidRDefault="00F82261" w:rsidP="00F82261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53090303" w14:textId="77777777" w:rsidR="00F82261" w:rsidRPr="00976645" w:rsidRDefault="00F82261" w:rsidP="00F82261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1BC56B0D" w14:textId="77777777" w:rsidR="00F82261" w:rsidRPr="00976645" w:rsidRDefault="00F82261" w:rsidP="00F82261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7FA886D8" w14:textId="77777777" w:rsidR="00F82261" w:rsidRPr="00976645" w:rsidRDefault="00F82261" w:rsidP="00F82261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7F4A045A" w14:textId="0E71D495" w:rsidR="00F82261" w:rsidRPr="00976645" w:rsidRDefault="00F82261" w:rsidP="00F82261">
      <w:pPr>
        <w:jc w:val="center"/>
        <w:rPr>
          <w:rFonts w:ascii="Calibri" w:hAnsi="Calibri" w:cs="Calibri"/>
          <w:bCs/>
          <w:sz w:val="28"/>
          <w:szCs w:val="28"/>
        </w:rPr>
      </w:pPr>
      <w:r w:rsidRPr="00976645">
        <w:rPr>
          <w:rFonts w:ascii="Calibri" w:hAnsi="Calibri" w:cs="Calibri"/>
          <w:bCs/>
          <w:sz w:val="28"/>
          <w:szCs w:val="28"/>
        </w:rPr>
        <w:t>Informacja na temat realizacji w 202</w:t>
      </w:r>
      <w:r w:rsidR="00CB341B">
        <w:rPr>
          <w:rFonts w:ascii="Calibri" w:hAnsi="Calibri" w:cs="Calibri"/>
          <w:bCs/>
          <w:sz w:val="28"/>
          <w:szCs w:val="28"/>
        </w:rPr>
        <w:t>3</w:t>
      </w:r>
      <w:r w:rsidRPr="00976645">
        <w:rPr>
          <w:rFonts w:ascii="Calibri" w:hAnsi="Calibri" w:cs="Calibri"/>
          <w:bCs/>
          <w:sz w:val="28"/>
          <w:szCs w:val="28"/>
        </w:rPr>
        <w:t xml:space="preserve"> roku uchwały Nr 234/XXIII/2020</w:t>
      </w:r>
    </w:p>
    <w:p w14:paraId="5595E283" w14:textId="77777777" w:rsidR="00F82261" w:rsidRPr="00976645" w:rsidRDefault="00F82261" w:rsidP="00F82261">
      <w:pPr>
        <w:jc w:val="center"/>
        <w:rPr>
          <w:rFonts w:ascii="Calibri" w:hAnsi="Calibri" w:cs="Calibri"/>
          <w:bCs/>
          <w:sz w:val="28"/>
          <w:szCs w:val="28"/>
        </w:rPr>
      </w:pPr>
      <w:r w:rsidRPr="00976645">
        <w:rPr>
          <w:rFonts w:ascii="Calibri" w:hAnsi="Calibri" w:cs="Calibri"/>
          <w:bCs/>
          <w:sz w:val="28"/>
          <w:szCs w:val="28"/>
        </w:rPr>
        <w:t>Rady Miejskiej w Śremie z dnia 17 grudnia 2020 r.</w:t>
      </w:r>
    </w:p>
    <w:p w14:paraId="721F9221" w14:textId="77777777" w:rsidR="00F82261" w:rsidRPr="00976645" w:rsidRDefault="00F82261" w:rsidP="00F82261">
      <w:pPr>
        <w:jc w:val="center"/>
        <w:rPr>
          <w:rFonts w:ascii="Calibri" w:hAnsi="Calibri" w:cs="Calibri"/>
          <w:bCs/>
          <w:sz w:val="28"/>
          <w:szCs w:val="28"/>
        </w:rPr>
      </w:pPr>
      <w:r w:rsidRPr="00976645">
        <w:rPr>
          <w:rFonts w:ascii="Calibri" w:hAnsi="Calibri" w:cs="Calibri"/>
          <w:bCs/>
          <w:sz w:val="28"/>
          <w:szCs w:val="28"/>
        </w:rPr>
        <w:t>w sprawie wieloletniego programu gospodarowania mieszkaniowym zasobem gminy Śrem na lata 2021-2025</w:t>
      </w:r>
    </w:p>
    <w:p w14:paraId="4035F453" w14:textId="77777777" w:rsidR="00F82261" w:rsidRPr="00976645" w:rsidRDefault="00F82261" w:rsidP="00F82261">
      <w:pPr>
        <w:rPr>
          <w:rFonts w:ascii="Calibri" w:hAnsi="Calibri" w:cs="Calibri"/>
          <w:sz w:val="2"/>
          <w:szCs w:val="2"/>
        </w:rPr>
      </w:pPr>
    </w:p>
    <w:p w14:paraId="70EAE333" w14:textId="77777777" w:rsidR="00F82261" w:rsidRPr="00976645" w:rsidRDefault="00F82261" w:rsidP="00F82261">
      <w:pPr>
        <w:rPr>
          <w:rFonts w:ascii="Calibri" w:hAnsi="Calibri" w:cs="Calibri"/>
          <w:sz w:val="2"/>
          <w:szCs w:val="2"/>
        </w:rPr>
      </w:pPr>
    </w:p>
    <w:p w14:paraId="7E1B0D91" w14:textId="77777777" w:rsidR="00F82261" w:rsidRPr="00976645" w:rsidRDefault="00F82261" w:rsidP="00F82261">
      <w:pPr>
        <w:rPr>
          <w:rFonts w:ascii="Calibri" w:hAnsi="Calibri" w:cs="Calibri"/>
          <w:sz w:val="2"/>
          <w:szCs w:val="2"/>
        </w:rPr>
      </w:pPr>
    </w:p>
    <w:p w14:paraId="6EE45F32" w14:textId="77777777" w:rsidR="00F82261" w:rsidRPr="00976645" w:rsidRDefault="00F82261" w:rsidP="00F82261">
      <w:pPr>
        <w:shd w:val="clear" w:color="auto" w:fill="FFFFFF"/>
        <w:jc w:val="both"/>
        <w:rPr>
          <w:rFonts w:ascii="Calibri" w:hAnsi="Calibri" w:cs="Calibri"/>
          <w:sz w:val="12"/>
          <w:szCs w:val="12"/>
        </w:rPr>
      </w:pPr>
    </w:p>
    <w:p w14:paraId="4A24F42E" w14:textId="77777777" w:rsidR="00F82261" w:rsidRPr="00976645" w:rsidRDefault="00F82261" w:rsidP="00F82261">
      <w:pPr>
        <w:shd w:val="clear" w:color="auto" w:fill="FFFFFF"/>
        <w:jc w:val="both"/>
        <w:rPr>
          <w:rFonts w:ascii="Calibri" w:hAnsi="Calibri" w:cs="Calibri"/>
          <w:sz w:val="28"/>
          <w:szCs w:val="28"/>
        </w:rPr>
      </w:pPr>
    </w:p>
    <w:p w14:paraId="3AD618DD" w14:textId="77777777" w:rsidR="00F82261" w:rsidRPr="00976645" w:rsidRDefault="00F82261" w:rsidP="00F82261">
      <w:pPr>
        <w:shd w:val="clear" w:color="auto" w:fill="FFFFFF"/>
        <w:jc w:val="both"/>
        <w:rPr>
          <w:rFonts w:ascii="Calibri" w:hAnsi="Calibri" w:cs="Calibri"/>
          <w:sz w:val="28"/>
          <w:szCs w:val="28"/>
        </w:rPr>
      </w:pPr>
    </w:p>
    <w:p w14:paraId="1BFD5672" w14:textId="48C996FC" w:rsidR="002E4D40" w:rsidRDefault="007F5BD4" w:rsidP="002E4D40">
      <w:pPr>
        <w:shd w:val="clear" w:color="auto" w:fill="FFFFFF"/>
        <w:spacing w:after="120"/>
        <w:ind w:firstLine="709"/>
        <w:jc w:val="both"/>
        <w:rPr>
          <w:rFonts w:ascii="Calibri" w:hAnsi="Calibri" w:cs="Calibri"/>
          <w:sz w:val="28"/>
          <w:szCs w:val="28"/>
        </w:rPr>
      </w:pPr>
      <w:r w:rsidRPr="007F5BD4">
        <w:rPr>
          <w:rFonts w:ascii="Calibri" w:hAnsi="Calibri" w:cs="Calibri"/>
          <w:sz w:val="28"/>
          <w:szCs w:val="28"/>
        </w:rPr>
        <w:t xml:space="preserve">Jednym z istotnych problemów w działalności samorządów lokalnych jest kwestia mieszkaniowa. Wynika to stąd, że </w:t>
      </w:r>
      <w:r w:rsidR="0098623F">
        <w:rPr>
          <w:rFonts w:ascii="Calibri" w:hAnsi="Calibri" w:cs="Calibri"/>
          <w:sz w:val="28"/>
          <w:szCs w:val="28"/>
        </w:rPr>
        <w:t xml:space="preserve">ustawowym </w:t>
      </w:r>
      <w:r>
        <w:rPr>
          <w:rFonts w:ascii="Calibri" w:hAnsi="Calibri" w:cs="Calibri"/>
          <w:sz w:val="28"/>
          <w:szCs w:val="28"/>
        </w:rPr>
        <w:t>zada</w:t>
      </w:r>
      <w:r w:rsidR="0098623F">
        <w:rPr>
          <w:rFonts w:ascii="Calibri" w:hAnsi="Calibri" w:cs="Calibri"/>
          <w:sz w:val="28"/>
          <w:szCs w:val="28"/>
        </w:rPr>
        <w:t>niem</w:t>
      </w:r>
      <w:r>
        <w:rPr>
          <w:rFonts w:ascii="Calibri" w:hAnsi="Calibri" w:cs="Calibri"/>
          <w:sz w:val="28"/>
          <w:szCs w:val="28"/>
        </w:rPr>
        <w:t xml:space="preserve"> </w:t>
      </w:r>
      <w:r w:rsidRPr="007F5BD4">
        <w:rPr>
          <w:rFonts w:ascii="Calibri" w:hAnsi="Calibri" w:cs="Calibri"/>
          <w:sz w:val="28"/>
          <w:szCs w:val="28"/>
        </w:rPr>
        <w:t>gmin</w:t>
      </w:r>
      <w:r>
        <w:rPr>
          <w:rFonts w:ascii="Calibri" w:hAnsi="Calibri" w:cs="Calibri"/>
          <w:sz w:val="28"/>
          <w:szCs w:val="28"/>
        </w:rPr>
        <w:t xml:space="preserve">y </w:t>
      </w:r>
      <w:r w:rsidRPr="007F5BD4">
        <w:rPr>
          <w:rFonts w:ascii="Calibri" w:hAnsi="Calibri" w:cs="Calibri"/>
          <w:sz w:val="28"/>
          <w:szCs w:val="28"/>
        </w:rPr>
        <w:t>jest zapewn</w:t>
      </w:r>
      <w:r w:rsidR="00DC61A3">
        <w:rPr>
          <w:rFonts w:ascii="Calibri" w:hAnsi="Calibri" w:cs="Calibri"/>
          <w:sz w:val="28"/>
          <w:szCs w:val="28"/>
        </w:rPr>
        <w:t>ianie</w:t>
      </w:r>
      <w:r w:rsidRPr="007F5BD4">
        <w:rPr>
          <w:rFonts w:ascii="Calibri" w:hAnsi="Calibri" w:cs="Calibri"/>
          <w:sz w:val="28"/>
          <w:szCs w:val="28"/>
        </w:rPr>
        <w:t xml:space="preserve"> lokali socjalnych i zamiennych w określonych przypadkach, a</w:t>
      </w:r>
      <w:r w:rsidR="006462CF">
        <w:rPr>
          <w:rFonts w:ascii="Calibri" w:hAnsi="Calibri" w:cs="Calibri"/>
          <w:sz w:val="28"/>
          <w:szCs w:val="28"/>
        </w:rPr>
        <w:t> </w:t>
      </w:r>
      <w:r w:rsidRPr="007F5BD4">
        <w:rPr>
          <w:rFonts w:ascii="Calibri" w:hAnsi="Calibri" w:cs="Calibri"/>
          <w:sz w:val="28"/>
          <w:szCs w:val="28"/>
        </w:rPr>
        <w:t xml:space="preserve">także bezpośredni obowiązek zaspokojenia potrzeb mieszkaniowych gospodarstw domowych o niskich dochodach. </w:t>
      </w:r>
    </w:p>
    <w:p w14:paraId="043FAA7A" w14:textId="72EC5D43" w:rsidR="002E4D40" w:rsidRDefault="007F5BD4" w:rsidP="002E4D40">
      <w:pPr>
        <w:shd w:val="clear" w:color="auto" w:fill="FFFFFF"/>
        <w:spacing w:after="120"/>
        <w:ind w:firstLine="709"/>
        <w:jc w:val="both"/>
        <w:rPr>
          <w:rFonts w:ascii="Calibri" w:hAnsi="Calibri" w:cs="Calibri"/>
          <w:sz w:val="28"/>
          <w:szCs w:val="28"/>
        </w:rPr>
      </w:pPr>
      <w:r w:rsidRPr="007F5BD4">
        <w:rPr>
          <w:rFonts w:ascii="Calibri" w:hAnsi="Calibri" w:cs="Calibri"/>
          <w:sz w:val="28"/>
          <w:szCs w:val="28"/>
        </w:rPr>
        <w:t xml:space="preserve">Podstawowym instrumentem </w:t>
      </w:r>
      <w:r w:rsidR="002E4D40">
        <w:rPr>
          <w:rFonts w:ascii="Calibri" w:hAnsi="Calibri" w:cs="Calibri"/>
          <w:sz w:val="28"/>
          <w:szCs w:val="28"/>
        </w:rPr>
        <w:t xml:space="preserve">wyznaczającym gminie strategiczny kierunek działań </w:t>
      </w:r>
      <w:r w:rsidRPr="007F5BD4">
        <w:rPr>
          <w:rFonts w:ascii="Calibri" w:hAnsi="Calibri" w:cs="Calibri"/>
          <w:sz w:val="28"/>
          <w:szCs w:val="28"/>
        </w:rPr>
        <w:t>w zakresie gospodarowania zasobami</w:t>
      </w:r>
      <w:r w:rsidR="002E4D40">
        <w:rPr>
          <w:rFonts w:ascii="Calibri" w:hAnsi="Calibri" w:cs="Calibri"/>
          <w:sz w:val="28"/>
          <w:szCs w:val="28"/>
        </w:rPr>
        <w:t xml:space="preserve"> mieszkaniowymi</w:t>
      </w:r>
      <w:r w:rsidRPr="007F5BD4">
        <w:rPr>
          <w:rFonts w:ascii="Calibri" w:hAnsi="Calibri" w:cs="Calibri"/>
          <w:sz w:val="28"/>
          <w:szCs w:val="28"/>
        </w:rPr>
        <w:t xml:space="preserve"> są wieloletnie programy gospodarowania zasobem mieszkaniowym. </w:t>
      </w:r>
    </w:p>
    <w:p w14:paraId="29ED1431" w14:textId="269C8C7A" w:rsidR="002E4D40" w:rsidRPr="00976645" w:rsidRDefault="002E4D40" w:rsidP="006462CF">
      <w:pPr>
        <w:spacing w:after="120"/>
        <w:ind w:firstLine="709"/>
        <w:jc w:val="both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 naszej gminie </w:t>
      </w:r>
      <w:r w:rsidRPr="007F5BD4">
        <w:rPr>
          <w:rFonts w:ascii="Calibri" w:hAnsi="Calibri" w:cs="Calibri"/>
          <w:sz w:val="28"/>
          <w:szCs w:val="28"/>
        </w:rPr>
        <w:t>obowiązuje</w:t>
      </w:r>
      <w:r>
        <w:rPr>
          <w:rFonts w:ascii="Calibri" w:hAnsi="Calibri" w:cs="Calibri"/>
          <w:sz w:val="28"/>
          <w:szCs w:val="28"/>
        </w:rPr>
        <w:t xml:space="preserve"> uchwała </w:t>
      </w:r>
      <w:r w:rsidRPr="00976645">
        <w:rPr>
          <w:rFonts w:ascii="Calibri" w:hAnsi="Calibri" w:cs="Calibri"/>
          <w:bCs/>
          <w:sz w:val="28"/>
          <w:szCs w:val="28"/>
        </w:rPr>
        <w:t>Nr 234/XXIII/2020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 w:rsidRPr="00976645">
        <w:rPr>
          <w:rFonts w:ascii="Calibri" w:hAnsi="Calibri" w:cs="Calibri"/>
          <w:bCs/>
          <w:sz w:val="28"/>
          <w:szCs w:val="28"/>
        </w:rPr>
        <w:t>Rady Miejskiej w Śremie z dnia 17 grudnia 2020 r.</w:t>
      </w:r>
      <w:r>
        <w:rPr>
          <w:rFonts w:ascii="Calibri" w:hAnsi="Calibri" w:cs="Calibri"/>
          <w:bCs/>
          <w:sz w:val="28"/>
          <w:szCs w:val="28"/>
        </w:rPr>
        <w:t xml:space="preserve"> </w:t>
      </w:r>
      <w:r w:rsidRPr="00976645">
        <w:rPr>
          <w:rFonts w:ascii="Calibri" w:hAnsi="Calibri" w:cs="Calibri"/>
          <w:bCs/>
          <w:sz w:val="28"/>
          <w:szCs w:val="28"/>
        </w:rPr>
        <w:t>w sprawie wieloletniego programu gospodarowania mieszkaniowym zasobem gminy Śrem na lata 2021-2025</w:t>
      </w:r>
      <w:r w:rsidR="00DC61A3">
        <w:rPr>
          <w:rFonts w:ascii="Calibri" w:hAnsi="Calibri" w:cs="Calibri"/>
          <w:bCs/>
          <w:sz w:val="28"/>
          <w:szCs w:val="28"/>
        </w:rPr>
        <w:t>.</w:t>
      </w:r>
    </w:p>
    <w:p w14:paraId="0A4FBB49" w14:textId="2C48DCE4" w:rsidR="002E4D40" w:rsidRPr="00976645" w:rsidRDefault="002E4D40" w:rsidP="006462CF">
      <w:pPr>
        <w:shd w:val="clear" w:color="auto" w:fill="FFFFFF"/>
        <w:spacing w:after="120"/>
        <w:ind w:firstLine="709"/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 xml:space="preserve">Uchwała została opublikowana w Dz. Urz. Woj. Wielk. z 2020 r. poz. 10158 z dnia 29 grudnia 2020 r. </w:t>
      </w:r>
    </w:p>
    <w:p w14:paraId="2FD096F8" w14:textId="77777777" w:rsidR="002E4D40" w:rsidRPr="00976645" w:rsidRDefault="002E4D40" w:rsidP="009018FD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976645">
        <w:rPr>
          <w:rFonts w:ascii="Calibri" w:hAnsi="Calibri" w:cs="Calibri"/>
          <w:sz w:val="28"/>
          <w:szCs w:val="28"/>
        </w:rPr>
        <w:t>Weszła w życie 1 stycznia 2021 r.</w:t>
      </w:r>
      <w:r w:rsidRPr="00976645">
        <w:rPr>
          <w:sz w:val="28"/>
          <w:szCs w:val="28"/>
        </w:rPr>
        <w:t xml:space="preserve"> </w:t>
      </w:r>
    </w:p>
    <w:p w14:paraId="703C6B74" w14:textId="77777777" w:rsidR="002E4D40" w:rsidRPr="00976645" w:rsidRDefault="002E4D40" w:rsidP="009018FD">
      <w:pPr>
        <w:shd w:val="clear" w:color="auto" w:fill="FFFFFF"/>
        <w:ind w:firstLine="709"/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 xml:space="preserve">W </w:t>
      </w:r>
      <w:r>
        <w:rPr>
          <w:rFonts w:ascii="Calibri" w:hAnsi="Calibri" w:cs="Calibri"/>
          <w:sz w:val="28"/>
          <w:szCs w:val="28"/>
        </w:rPr>
        <w:t>latach 2021-</w:t>
      </w:r>
      <w:r w:rsidRPr="00976645">
        <w:rPr>
          <w:rFonts w:ascii="Calibri" w:hAnsi="Calibri" w:cs="Calibri"/>
          <w:sz w:val="28"/>
          <w:szCs w:val="28"/>
        </w:rPr>
        <w:t>202</w:t>
      </w:r>
      <w:r>
        <w:rPr>
          <w:rFonts w:ascii="Calibri" w:hAnsi="Calibri" w:cs="Calibri"/>
          <w:sz w:val="28"/>
          <w:szCs w:val="28"/>
        </w:rPr>
        <w:t>3</w:t>
      </w:r>
      <w:r w:rsidRPr="00976645">
        <w:rPr>
          <w:rFonts w:ascii="Calibri" w:hAnsi="Calibri" w:cs="Calibri"/>
          <w:sz w:val="28"/>
          <w:szCs w:val="28"/>
        </w:rPr>
        <w:t xml:space="preserve"> r. nie dokonywano zmian uchwały.  </w:t>
      </w:r>
    </w:p>
    <w:p w14:paraId="77B329CD" w14:textId="77777777" w:rsidR="00F82261" w:rsidRPr="00976645" w:rsidRDefault="00F82261" w:rsidP="00F82261">
      <w:pPr>
        <w:shd w:val="clear" w:color="auto" w:fill="FFFFFF"/>
        <w:jc w:val="both"/>
        <w:rPr>
          <w:rFonts w:ascii="Calibri" w:hAnsi="Calibri" w:cs="Calibri"/>
          <w:sz w:val="28"/>
          <w:szCs w:val="28"/>
        </w:rPr>
      </w:pPr>
    </w:p>
    <w:p w14:paraId="2F57A10C" w14:textId="77777777" w:rsidR="00F82261" w:rsidRPr="00976645" w:rsidRDefault="00F82261" w:rsidP="00F82261">
      <w:pPr>
        <w:shd w:val="clear" w:color="auto" w:fill="FFFFFF"/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>Informacja przedstawia dane dotyczące:</w:t>
      </w:r>
    </w:p>
    <w:p w14:paraId="4FCA21B3" w14:textId="77777777" w:rsidR="00F82261" w:rsidRPr="00976645" w:rsidRDefault="00F82261" w:rsidP="00F82261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 xml:space="preserve">wielkości, zmiany wielkości oraz stanu technicznego zasobu mieszkaniowego, </w:t>
      </w:r>
    </w:p>
    <w:p w14:paraId="187BAFCA" w14:textId="77777777" w:rsidR="00F82261" w:rsidRPr="00976645" w:rsidRDefault="00F82261" w:rsidP="00F82261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 xml:space="preserve">analizy potrzeb oraz planu remontów budynków i lokali, </w:t>
      </w:r>
    </w:p>
    <w:p w14:paraId="5C13911A" w14:textId="77777777" w:rsidR="00F82261" w:rsidRPr="00976645" w:rsidRDefault="00F82261" w:rsidP="00F82261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 xml:space="preserve">sprzedaży lokali, </w:t>
      </w:r>
    </w:p>
    <w:p w14:paraId="75B27F8A" w14:textId="77777777" w:rsidR="00F82261" w:rsidRPr="00976645" w:rsidRDefault="00F82261" w:rsidP="00F82261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>zasad polityki czynszowej oraz warunków obniżania czynszu,</w:t>
      </w:r>
    </w:p>
    <w:p w14:paraId="5BD3BCF4" w14:textId="77777777" w:rsidR="00F82261" w:rsidRPr="00976645" w:rsidRDefault="00F82261" w:rsidP="00F82261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 xml:space="preserve">sposobu i zasad zarządzania lokalami i budynkami, </w:t>
      </w:r>
    </w:p>
    <w:p w14:paraId="6504C52A" w14:textId="77777777" w:rsidR="00F82261" w:rsidRPr="00976645" w:rsidRDefault="00F82261" w:rsidP="00F82261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>źródeł finansowania gospodarki mieszkaniowej,</w:t>
      </w:r>
    </w:p>
    <w:p w14:paraId="030CC503" w14:textId="77777777" w:rsidR="00F82261" w:rsidRPr="00976645" w:rsidRDefault="00F82261" w:rsidP="00F82261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 xml:space="preserve">wysokości kosztów, </w:t>
      </w:r>
    </w:p>
    <w:p w14:paraId="281B3232" w14:textId="32079A63" w:rsidR="00F82261" w:rsidRPr="002E4D40" w:rsidRDefault="00F82261" w:rsidP="00F82261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 xml:space="preserve">opisu innych działań mających na celu poprawę gospodarowania mieszkaniowym zasobem gminy.  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757482642"/>
        <w:docPartObj>
          <w:docPartGallery w:val="Table of Contents"/>
          <w:docPartUnique/>
        </w:docPartObj>
      </w:sdtPr>
      <w:sdtEndPr>
        <w:rPr>
          <w:rFonts w:ascii="Calibri" w:hAnsi="Calibri" w:cs="Calibri"/>
          <w:b/>
          <w:bCs/>
          <w:sz w:val="22"/>
          <w:szCs w:val="22"/>
        </w:rPr>
      </w:sdtEndPr>
      <w:sdtContent>
        <w:p w14:paraId="36617438" w14:textId="45E7A8D5" w:rsidR="00F82261" w:rsidRPr="00976645" w:rsidRDefault="00F82261" w:rsidP="00F82261">
          <w:pPr>
            <w:pStyle w:val="Nagwekspisutreci"/>
            <w:rPr>
              <w:rFonts w:ascii="Calibri" w:hAnsi="Calibri" w:cs="Calibri"/>
              <w:color w:val="auto"/>
              <w:sz w:val="28"/>
              <w:szCs w:val="28"/>
            </w:rPr>
          </w:pPr>
          <w:r w:rsidRPr="00976645">
            <w:rPr>
              <w:rFonts w:ascii="Calibri" w:hAnsi="Calibri" w:cs="Calibri"/>
              <w:color w:val="auto"/>
              <w:sz w:val="28"/>
              <w:szCs w:val="28"/>
            </w:rPr>
            <w:t xml:space="preserve">Spis </w:t>
          </w:r>
          <w:r w:rsidRPr="00D4416E">
            <w:rPr>
              <w:rFonts w:ascii="Calibri" w:hAnsi="Calibri" w:cs="Calibri"/>
              <w:color w:val="auto"/>
              <w:sz w:val="28"/>
              <w:szCs w:val="28"/>
            </w:rPr>
            <w:t>treści</w:t>
          </w:r>
          <w:r w:rsidR="0034361F" w:rsidRPr="00D4416E">
            <w:rPr>
              <w:rFonts w:ascii="Calibri" w:hAnsi="Calibri" w:cs="Calibri"/>
              <w:color w:val="auto"/>
              <w:sz w:val="28"/>
              <w:szCs w:val="28"/>
            </w:rPr>
            <w:t xml:space="preserve"> programu </w:t>
          </w:r>
          <w:r w:rsidR="00D4416E" w:rsidRPr="00D4416E">
            <w:rPr>
              <w:rFonts w:ascii="Calibri" w:hAnsi="Calibri" w:cs="Calibri"/>
              <w:color w:val="auto"/>
              <w:sz w:val="28"/>
              <w:szCs w:val="28"/>
            </w:rPr>
            <w:t>mieszkaniowego</w:t>
          </w:r>
        </w:p>
        <w:p w14:paraId="53B449D5" w14:textId="77777777" w:rsidR="00F82261" w:rsidRPr="00976645" w:rsidRDefault="00F82261" w:rsidP="00F82261">
          <w:pPr>
            <w:rPr>
              <w:rFonts w:ascii="Calibri" w:hAnsi="Calibri" w:cs="Calibri"/>
            </w:rPr>
          </w:pPr>
        </w:p>
        <w:p w14:paraId="468140C7" w14:textId="77777777" w:rsidR="00F82261" w:rsidRPr="001B3BA5" w:rsidRDefault="00F82261" w:rsidP="00F82261">
          <w:pPr>
            <w:pStyle w:val="Spistreci1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r w:rsidRPr="001B3BA5">
            <w:rPr>
              <w:rFonts w:ascii="Calibri" w:hAnsi="Calibri" w:cs="Calibri"/>
              <w:sz w:val="22"/>
              <w:szCs w:val="22"/>
            </w:rPr>
            <w:fldChar w:fldCharType="begin"/>
          </w:r>
          <w:r w:rsidRPr="001B3BA5">
            <w:rPr>
              <w:rFonts w:ascii="Calibri" w:hAnsi="Calibri" w:cs="Calibri"/>
              <w:sz w:val="22"/>
              <w:szCs w:val="22"/>
            </w:rPr>
            <w:instrText xml:space="preserve"> TOC \o "1-3" \h \z \u </w:instrText>
          </w:r>
          <w:r w:rsidRPr="001B3BA5">
            <w:rPr>
              <w:rFonts w:ascii="Calibri" w:hAnsi="Calibri" w:cs="Calibri"/>
              <w:sz w:val="22"/>
              <w:szCs w:val="22"/>
            </w:rPr>
            <w:fldChar w:fldCharType="separate"/>
          </w:r>
          <w:hyperlink w:anchor="_Toc131592384" w:history="1">
            <w:r w:rsidRPr="001B3BA5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Rozdział 1.  Prognoza dotycząca wielkości oraz stanu technicznego zasobu mieszkaniowego gminy na lata 2021-2025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_Toc131592384 \h </w:instrTex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2"/>
                <w:szCs w:val="22"/>
              </w:rPr>
              <w:t>3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79EE84F" w14:textId="77777777" w:rsidR="00F82261" w:rsidRPr="001B3BA5" w:rsidRDefault="00F82261" w:rsidP="00F82261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131592385" w:history="1">
            <w:r w:rsidRPr="001B3BA5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 xml:space="preserve">1.1. Wielkość </w:t>
            </w:r>
            <w:r w:rsidRPr="001B3BA5">
              <w:rPr>
                <w:rStyle w:val="Hipercze"/>
                <w:rFonts w:ascii="Calibri" w:hAnsi="Calibri" w:cs="Calibri"/>
                <w:noProof/>
                <w:sz w:val="22"/>
                <w:szCs w:val="22"/>
                <w:lang w:eastAsia="en-US"/>
              </w:rPr>
              <w:t>mieszkaniowego</w:t>
            </w:r>
            <w:r w:rsidRPr="001B3BA5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 xml:space="preserve"> zasobu gminy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_Toc131592385 \h </w:instrTex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2"/>
                <w:szCs w:val="22"/>
              </w:rPr>
              <w:t>3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430C9E" w14:textId="77777777" w:rsidR="00F82261" w:rsidRPr="001B3BA5" w:rsidRDefault="00F82261" w:rsidP="00F82261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131592386" w:history="1">
            <w:r w:rsidRPr="001B3BA5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1.2. Prognoza wielkości mieszkaniowego zasobu gminy na lata 2021-2025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_Toc131592386 \h </w:instrTex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2"/>
                <w:szCs w:val="22"/>
              </w:rPr>
              <w:t>3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547F525" w14:textId="77777777" w:rsidR="00F82261" w:rsidRPr="001B3BA5" w:rsidRDefault="00F82261" w:rsidP="00F82261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131592387" w:history="1">
            <w:r w:rsidRPr="001B3BA5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1.3. Prognoza dotycząca stanu technicznego zasobu mieszkaniowego gminy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_Toc131592387 \h </w:instrTex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2"/>
                <w:szCs w:val="22"/>
              </w:rPr>
              <w:t>4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4946DED" w14:textId="77777777" w:rsidR="00F82261" w:rsidRPr="001B3BA5" w:rsidRDefault="00F82261" w:rsidP="00F82261">
          <w:pPr>
            <w:pStyle w:val="Spistreci1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131592388" w:history="1">
            <w:r w:rsidRPr="001B3BA5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Rozdział 2. Analiza potrzeb oraz plan remontów i modernizacji wynikający ze stanu technicznego budynków i lokali na lata 2021-2025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_Toc131592388 \h </w:instrTex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2"/>
                <w:szCs w:val="22"/>
              </w:rPr>
              <w:t>5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D49DCA4" w14:textId="77777777" w:rsidR="00F82261" w:rsidRPr="001B3BA5" w:rsidRDefault="00F82261" w:rsidP="00F82261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131592389" w:history="1">
            <w:r w:rsidRPr="001B3BA5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2.1. Analiza potrzeb remontowych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_Toc131592389 \h </w:instrTex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2"/>
                <w:szCs w:val="22"/>
              </w:rPr>
              <w:t>5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5A23441" w14:textId="77777777" w:rsidR="00F82261" w:rsidRPr="001B3BA5" w:rsidRDefault="00F82261" w:rsidP="00F82261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131592390" w:history="1">
            <w:r w:rsidRPr="001B3BA5">
              <w:rPr>
                <w:rStyle w:val="Hipercze"/>
                <w:rFonts w:ascii="Calibri" w:hAnsi="Calibri" w:cs="Calibri"/>
                <w:noProof/>
                <w:sz w:val="22"/>
                <w:szCs w:val="22"/>
                <w:lang w:eastAsia="en-US"/>
              </w:rPr>
              <w:t>2.2. Plan remontów i modernizacji budynków i lokali na lata 2021-2025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_Toc131592390 \h </w:instrTex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2"/>
                <w:szCs w:val="22"/>
              </w:rPr>
              <w:t>7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BB6FB1" w14:textId="77777777" w:rsidR="00F82261" w:rsidRPr="001B3BA5" w:rsidRDefault="00F82261" w:rsidP="00F82261">
          <w:pPr>
            <w:pStyle w:val="Spistreci1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131592391" w:history="1">
            <w:r w:rsidRPr="001B3BA5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Rozdział 3. Planowana sprzedaż lokali w latach 2021-2025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_Toc131592391 \h </w:instrTex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2"/>
                <w:szCs w:val="22"/>
              </w:rPr>
              <w:t>9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B8971D" w14:textId="77777777" w:rsidR="00F82261" w:rsidRPr="001B3BA5" w:rsidRDefault="00F82261" w:rsidP="00F82261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131592392" w:history="1">
            <w:r w:rsidRPr="001B3BA5">
              <w:rPr>
                <w:rStyle w:val="Hipercze"/>
                <w:rFonts w:ascii="Calibri" w:hAnsi="Calibri" w:cs="Calibri"/>
                <w:noProof/>
                <w:sz w:val="22"/>
                <w:szCs w:val="22"/>
                <w:lang w:eastAsia="en-US"/>
              </w:rPr>
              <w:t>3.1. Planowana sprzedaż lokali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_Toc131592392 \h </w:instrTex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2"/>
                <w:szCs w:val="22"/>
              </w:rPr>
              <w:t>9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B8A2E1F" w14:textId="77777777" w:rsidR="00F82261" w:rsidRPr="001B3BA5" w:rsidRDefault="00F82261" w:rsidP="00F82261">
          <w:pPr>
            <w:pStyle w:val="Spistreci1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131592393" w:history="1">
            <w:r w:rsidRPr="001B3BA5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Rozdział 4. Zasady polityki czynszowej oraz warunki obniżania czynszu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_Toc131592393 \h </w:instrTex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181508" w14:textId="77777777" w:rsidR="00F82261" w:rsidRPr="001B3BA5" w:rsidRDefault="00F82261" w:rsidP="00F82261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131592394" w:history="1">
            <w:r w:rsidRPr="001B3BA5">
              <w:rPr>
                <w:rStyle w:val="Hipercze"/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4.1. Zasady polityki czynszowej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_Toc131592394 \h </w:instrTex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9EBAF77" w14:textId="77777777" w:rsidR="00F82261" w:rsidRPr="001B3BA5" w:rsidRDefault="00F82261" w:rsidP="00F82261">
          <w:pPr>
            <w:pStyle w:val="Spistreci2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131592395" w:history="1">
            <w:r w:rsidRPr="001B3BA5">
              <w:rPr>
                <w:rStyle w:val="Hipercze"/>
                <w:rFonts w:ascii="Calibri" w:hAnsi="Calibri" w:cs="Calibri"/>
                <w:noProof/>
                <w:sz w:val="22"/>
                <w:szCs w:val="22"/>
                <w:lang w:eastAsia="en-US"/>
              </w:rPr>
              <w:t>4.2. Warunki obniżania czynszu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_Toc131592395 \h </w:instrTex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2"/>
                <w:szCs w:val="22"/>
              </w:rPr>
              <w:t>11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B76716" w14:textId="77777777" w:rsidR="00F82261" w:rsidRPr="001B3BA5" w:rsidRDefault="00F82261" w:rsidP="00F82261">
          <w:pPr>
            <w:pStyle w:val="Spistreci1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131592396" w:history="1">
            <w:r w:rsidRPr="001B3BA5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Rozdział 5.</w:t>
            </w:r>
            <w:r w:rsidRPr="001B3BA5">
              <w:rPr>
                <w:rStyle w:val="Hipercze"/>
                <w:rFonts w:ascii="Calibri" w:hAnsi="Calibri" w:cs="Calibri"/>
                <w:b/>
                <w:bCs/>
                <w:noProof/>
                <w:sz w:val="22"/>
                <w:szCs w:val="22"/>
              </w:rPr>
              <w:t xml:space="preserve"> </w:t>
            </w:r>
            <w:r w:rsidRPr="001B3BA5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Sposób i zasady zarządzania lokalami i budynkami wchodzącymi w skład mieszkaniowego zasobu gminy oraz przewidywane zmiany w zakresie zarządzania mieszkaniowym zasobem gminy w latach 2021-2025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_Toc131592396 \h </w:instrTex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2"/>
                <w:szCs w:val="22"/>
              </w:rPr>
              <w:t>12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3FA7E53" w14:textId="77777777" w:rsidR="00F82261" w:rsidRPr="001B3BA5" w:rsidRDefault="00F82261" w:rsidP="00F82261">
          <w:pPr>
            <w:pStyle w:val="Spistreci1"/>
            <w:rPr>
              <w:rFonts w:ascii="Calibri" w:eastAsiaTheme="minorEastAsia" w:hAnsi="Calibri" w:cs="Calibri"/>
              <w:noProof/>
              <w:sz w:val="24"/>
              <w:szCs w:val="24"/>
            </w:rPr>
          </w:pPr>
          <w:hyperlink w:anchor="_Toc131592397" w:history="1">
            <w:r w:rsidRPr="001B3BA5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Rozdział 6.</w:t>
            </w:r>
            <w:r w:rsidRPr="001B3BA5">
              <w:rPr>
                <w:rStyle w:val="Hipercze"/>
                <w:rFonts w:ascii="Calibri" w:hAnsi="Calibri" w:cs="Calibri"/>
                <w:b/>
                <w:bCs/>
                <w:noProof/>
                <w:sz w:val="22"/>
                <w:szCs w:val="22"/>
              </w:rPr>
              <w:t xml:space="preserve"> </w:t>
            </w:r>
            <w:r w:rsidRPr="001B3BA5">
              <w:rPr>
                <w:rStyle w:val="Hipercze"/>
                <w:rFonts w:ascii="Calibri" w:hAnsi="Calibri" w:cs="Calibri"/>
                <w:noProof/>
                <w:sz w:val="22"/>
                <w:szCs w:val="22"/>
              </w:rPr>
              <w:t>Źródła finansowania gospodarki mieszkaniowej w latach 2021-2025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instrText xml:space="preserve"> PAGEREF _Toc131592397 \h </w:instrTex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webHidden/>
                <w:sz w:val="22"/>
                <w:szCs w:val="22"/>
              </w:rPr>
              <w:t>12</w:t>
            </w:r>
            <w:r w:rsidRPr="001B3BA5">
              <w:rPr>
                <w:rFonts w:ascii="Calibri" w:hAnsi="Calibri" w:cs="Calibr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BCD0CFE" w14:textId="77777777" w:rsidR="00F82261" w:rsidRPr="001B3BA5" w:rsidRDefault="00F82261" w:rsidP="00F82261">
          <w:pPr>
            <w:pStyle w:val="Spistreci1"/>
            <w:rPr>
              <w:rFonts w:asciiTheme="minorHAnsi" w:eastAsiaTheme="minorEastAsia" w:hAnsiTheme="minorHAnsi" w:cstheme="minorHAnsi"/>
              <w:noProof/>
              <w:sz w:val="24"/>
              <w:szCs w:val="24"/>
            </w:rPr>
          </w:pPr>
          <w:hyperlink w:anchor="_Toc131592398" w:history="1">
            <w:r w:rsidRPr="001B3BA5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Rozdział 7. Wysokość kosztów w latach 2021-2025, z podziałem na koszty bieżącej eksploatacji, koszty remontów oraz koszty modernizacji lokali i budynków wchodzących w skład mieszkaniowego zasobu gminy, koszty zarządu nieruchomościami wspólnymi, których gmina jest jednym ze współwłaścicieli, a także koszty inwestycyjne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_Toc131592398 \h </w:instrTex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13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4785A1F" w14:textId="77777777" w:rsidR="00F82261" w:rsidRPr="001B3BA5" w:rsidRDefault="00F82261" w:rsidP="00F82261">
          <w:pPr>
            <w:pStyle w:val="Spistreci1"/>
            <w:rPr>
              <w:rFonts w:asciiTheme="minorHAnsi" w:eastAsiaTheme="minorEastAsia" w:hAnsiTheme="minorHAnsi" w:cstheme="minorHAnsi"/>
              <w:noProof/>
              <w:sz w:val="24"/>
              <w:szCs w:val="24"/>
            </w:rPr>
          </w:pPr>
          <w:hyperlink w:anchor="_Toc131592399" w:history="1">
            <w:r w:rsidRPr="001B3BA5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Rozdział 8.</w:t>
            </w:r>
            <w:r w:rsidRPr="001B3BA5">
              <w:rPr>
                <w:rStyle w:val="Hipercze"/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</w:t>
            </w:r>
            <w:r w:rsidRPr="001B3BA5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Opis innych działań mających na celu poprawę wykorzystania i racjonalizację gospodarowania mieszkaniowym zasobem gminy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_Toc131592399 \h </w:instrTex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82615D4" w14:textId="77777777" w:rsidR="00F82261" w:rsidRPr="001B3BA5" w:rsidRDefault="00F82261" w:rsidP="00F82261">
          <w:pPr>
            <w:pStyle w:val="Spistreci2"/>
            <w:rPr>
              <w:rFonts w:asciiTheme="minorHAnsi" w:eastAsiaTheme="minorEastAsia" w:hAnsiTheme="minorHAnsi" w:cstheme="minorHAnsi"/>
              <w:noProof/>
              <w:sz w:val="24"/>
              <w:szCs w:val="24"/>
            </w:rPr>
          </w:pPr>
          <w:hyperlink w:anchor="_Toc131592400" w:history="1">
            <w:r w:rsidRPr="001B3BA5">
              <w:rPr>
                <w:rStyle w:val="Hipercze"/>
                <w:rFonts w:asciiTheme="minorHAnsi" w:eastAsia="Cambria" w:hAnsiTheme="minorHAnsi" w:cstheme="minorHAnsi"/>
                <w:noProof/>
                <w:sz w:val="22"/>
                <w:szCs w:val="22"/>
                <w:lang w:eastAsia="en-US"/>
              </w:rPr>
              <w:t>8.1. Niezbędny zakres zamian lokali związanych z remontami budynków i lokali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_Toc131592400 \h </w:instrTex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203332" w14:textId="77777777" w:rsidR="00F82261" w:rsidRPr="001B3BA5" w:rsidRDefault="00F82261" w:rsidP="00F82261">
          <w:pPr>
            <w:pStyle w:val="Spistreci2"/>
            <w:rPr>
              <w:rFonts w:asciiTheme="minorHAnsi" w:eastAsiaTheme="minorEastAsia" w:hAnsiTheme="minorHAnsi" w:cstheme="minorHAnsi"/>
              <w:noProof/>
              <w:sz w:val="24"/>
              <w:szCs w:val="24"/>
            </w:rPr>
          </w:pPr>
          <w:hyperlink w:anchor="_Toc131592401" w:history="1">
            <w:r w:rsidRPr="001B3BA5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 xml:space="preserve">8.2. </w:t>
            </w:r>
            <w:r w:rsidRPr="001B3BA5">
              <w:rPr>
                <w:rStyle w:val="Hipercze"/>
                <w:rFonts w:asciiTheme="minorHAnsi" w:eastAsia="Cambria" w:hAnsiTheme="minorHAnsi" w:cstheme="minorHAnsi"/>
                <w:noProof/>
                <w:sz w:val="22"/>
                <w:szCs w:val="22"/>
                <w:lang w:eastAsia="en-US"/>
              </w:rPr>
              <w:t>Planowana sprzedaż lokali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_Toc131592401 \h </w:instrTex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58BC16" w14:textId="77777777" w:rsidR="00F82261" w:rsidRPr="001B3BA5" w:rsidRDefault="00F82261" w:rsidP="00F82261">
          <w:pPr>
            <w:pStyle w:val="Spistreci2"/>
            <w:rPr>
              <w:rFonts w:asciiTheme="minorHAnsi" w:eastAsiaTheme="minorEastAsia" w:hAnsiTheme="minorHAnsi" w:cstheme="minorHAnsi"/>
              <w:noProof/>
              <w:sz w:val="24"/>
              <w:szCs w:val="24"/>
            </w:rPr>
          </w:pPr>
          <w:hyperlink w:anchor="_Toc131592402" w:history="1">
            <w:r w:rsidRPr="001B3BA5">
              <w:rPr>
                <w:rStyle w:val="Hipercze"/>
                <w:rFonts w:asciiTheme="minorHAnsi" w:eastAsia="Cambria" w:hAnsiTheme="minorHAnsi" w:cstheme="minorHAnsi"/>
                <w:noProof/>
                <w:sz w:val="22"/>
                <w:szCs w:val="22"/>
                <w:lang w:eastAsia="en-US"/>
              </w:rPr>
              <w:t>8.3. Likwidacja lokali niesamodzielnych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_Toc131592402 \h </w:instrTex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34774E" w14:textId="77777777" w:rsidR="00F82261" w:rsidRPr="001B3BA5" w:rsidRDefault="00F82261" w:rsidP="00F82261">
          <w:pPr>
            <w:pStyle w:val="Spistreci2"/>
            <w:rPr>
              <w:rFonts w:asciiTheme="minorHAnsi" w:eastAsiaTheme="minorEastAsia" w:hAnsiTheme="minorHAnsi" w:cstheme="minorHAnsi"/>
              <w:noProof/>
              <w:sz w:val="24"/>
              <w:szCs w:val="24"/>
            </w:rPr>
          </w:pPr>
          <w:hyperlink w:anchor="_Toc131592403" w:history="1">
            <w:r w:rsidRPr="001B3BA5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 xml:space="preserve">8.4. </w:t>
            </w:r>
            <w:r w:rsidRPr="001B3BA5">
              <w:rPr>
                <w:rStyle w:val="Hipercze"/>
                <w:rFonts w:asciiTheme="minorHAnsi" w:eastAsia="Cambria" w:hAnsiTheme="minorHAnsi" w:cstheme="minorHAnsi"/>
                <w:noProof/>
                <w:sz w:val="22"/>
                <w:szCs w:val="22"/>
                <w:lang w:eastAsia="en-US"/>
              </w:rPr>
              <w:t>Zamiany lokali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_Toc131592403 \h </w:instrTex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14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8D1A09C" w14:textId="77777777" w:rsidR="00F82261" w:rsidRPr="001B3BA5" w:rsidRDefault="00F82261" w:rsidP="00F82261">
          <w:pPr>
            <w:pStyle w:val="Spistreci2"/>
            <w:rPr>
              <w:rFonts w:asciiTheme="minorHAnsi" w:eastAsiaTheme="minorEastAsia" w:hAnsiTheme="minorHAnsi" w:cstheme="minorHAnsi"/>
              <w:noProof/>
              <w:sz w:val="24"/>
              <w:szCs w:val="24"/>
            </w:rPr>
          </w:pPr>
          <w:hyperlink w:anchor="_Toc131592404" w:history="1">
            <w:r w:rsidRPr="001B3BA5">
              <w:rPr>
                <w:rStyle w:val="Hipercze"/>
                <w:rFonts w:asciiTheme="minorHAnsi" w:eastAsia="Cambria" w:hAnsiTheme="minorHAnsi" w:cstheme="minorHAnsi"/>
                <w:noProof/>
                <w:sz w:val="22"/>
                <w:szCs w:val="22"/>
                <w:lang w:eastAsia="en-US"/>
              </w:rPr>
              <w:t>8.5. Podejmowanie działań zapobiegających powstawaniu zaległości czynszowych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_Toc131592404 \h </w:instrTex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15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0B6021" w14:textId="77777777" w:rsidR="00F82261" w:rsidRPr="001B3BA5" w:rsidRDefault="00F82261" w:rsidP="00F82261">
          <w:pPr>
            <w:pStyle w:val="Spistreci2"/>
            <w:rPr>
              <w:rFonts w:asciiTheme="minorHAnsi" w:eastAsiaTheme="minorEastAsia" w:hAnsiTheme="minorHAnsi" w:cstheme="minorHAnsi"/>
              <w:noProof/>
              <w:sz w:val="24"/>
              <w:szCs w:val="24"/>
            </w:rPr>
          </w:pPr>
          <w:hyperlink w:anchor="_Toc131592405" w:history="1">
            <w:r w:rsidRPr="001B3BA5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8.6. Działania w zakresie rewitalizacji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_Toc131592405 \h </w:instrTex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17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73BB90" w14:textId="77777777" w:rsidR="00F82261" w:rsidRPr="001B3BA5" w:rsidRDefault="00F82261" w:rsidP="00F82261">
          <w:pPr>
            <w:pStyle w:val="Spistreci2"/>
            <w:rPr>
              <w:rFonts w:asciiTheme="minorHAnsi" w:eastAsiaTheme="minorEastAsia" w:hAnsiTheme="minorHAnsi" w:cstheme="minorHAnsi"/>
              <w:noProof/>
              <w:sz w:val="24"/>
              <w:szCs w:val="24"/>
            </w:rPr>
          </w:pPr>
          <w:hyperlink w:anchor="_Toc131592406" w:history="1">
            <w:r w:rsidRPr="001B3BA5">
              <w:rPr>
                <w:rStyle w:val="Hipercze"/>
                <w:rFonts w:asciiTheme="minorHAnsi" w:eastAsia="Cambria" w:hAnsiTheme="minorHAnsi" w:cstheme="minorHAnsi"/>
                <w:noProof/>
                <w:sz w:val="22"/>
                <w:szCs w:val="22"/>
                <w:lang w:eastAsia="en-US"/>
              </w:rPr>
              <w:t>8.7. Współpraca ze Śremskim TBS Sp. z o.o.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_Toc131592406 \h </w:instrTex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17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AEF5A88" w14:textId="77777777" w:rsidR="00F82261" w:rsidRPr="001B3BA5" w:rsidRDefault="00F82261" w:rsidP="00F82261">
          <w:pPr>
            <w:pStyle w:val="Spistreci2"/>
            <w:rPr>
              <w:rFonts w:asciiTheme="minorHAnsi" w:eastAsiaTheme="minorEastAsia" w:hAnsiTheme="minorHAnsi" w:cstheme="minorHAnsi"/>
              <w:noProof/>
              <w:sz w:val="24"/>
              <w:szCs w:val="24"/>
            </w:rPr>
          </w:pPr>
          <w:hyperlink w:anchor="_Toc131592407" w:history="1">
            <w:r w:rsidRPr="001B3BA5">
              <w:rPr>
                <w:rStyle w:val="Hipercze"/>
                <w:rFonts w:asciiTheme="minorHAnsi" w:eastAsia="Cambria" w:hAnsiTheme="minorHAnsi" w:cstheme="minorHAnsi"/>
                <w:noProof/>
                <w:sz w:val="22"/>
                <w:szCs w:val="22"/>
                <w:lang w:eastAsia="en-US"/>
              </w:rPr>
              <w:t>8.8. Pozostałe działania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_Toc131592407 \h </w:instrTex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19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70D75D" w14:textId="77777777" w:rsidR="00F82261" w:rsidRPr="001B3BA5" w:rsidRDefault="00F82261" w:rsidP="00F82261">
          <w:pPr>
            <w:pStyle w:val="Spistreci1"/>
            <w:rPr>
              <w:rFonts w:asciiTheme="minorHAnsi" w:eastAsiaTheme="minorEastAsia" w:hAnsiTheme="minorHAnsi" w:cstheme="minorHAnsi"/>
              <w:noProof/>
              <w:sz w:val="24"/>
              <w:szCs w:val="24"/>
            </w:rPr>
          </w:pPr>
          <w:hyperlink w:anchor="_Toc131592408" w:history="1">
            <w:r w:rsidRPr="001B3BA5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Podsumowanie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_Toc131592408 \h </w:instrTex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19</w:t>
            </w:r>
            <w:r w:rsidRPr="001B3BA5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030152" w14:textId="77777777" w:rsidR="00F82261" w:rsidRPr="001B3BA5" w:rsidRDefault="00F82261" w:rsidP="00F82261">
          <w:pPr>
            <w:rPr>
              <w:rFonts w:ascii="Calibri" w:hAnsi="Calibri" w:cs="Calibri"/>
              <w:sz w:val="22"/>
              <w:szCs w:val="22"/>
            </w:rPr>
          </w:pPr>
          <w:r w:rsidRPr="001B3BA5">
            <w:rPr>
              <w:rFonts w:ascii="Calibri" w:hAnsi="Calibri" w:cs="Calibri"/>
              <w:b/>
              <w:bCs/>
              <w:sz w:val="22"/>
              <w:szCs w:val="22"/>
            </w:rPr>
            <w:fldChar w:fldCharType="end"/>
          </w:r>
        </w:p>
      </w:sdtContent>
    </w:sdt>
    <w:p w14:paraId="05568E6B" w14:textId="77777777" w:rsidR="00F82261" w:rsidRPr="001B3BA5" w:rsidRDefault="00F82261" w:rsidP="00F82261">
      <w:pPr>
        <w:rPr>
          <w:sz w:val="22"/>
          <w:szCs w:val="22"/>
        </w:rPr>
      </w:pPr>
    </w:p>
    <w:p w14:paraId="64A25A5D" w14:textId="77777777" w:rsidR="00F82261" w:rsidRPr="00976645" w:rsidRDefault="00F82261" w:rsidP="00F82261"/>
    <w:p w14:paraId="4371842B" w14:textId="77777777" w:rsidR="00F82261" w:rsidRPr="00976645" w:rsidRDefault="00F82261" w:rsidP="00F82261"/>
    <w:p w14:paraId="74E82C0D" w14:textId="77777777" w:rsidR="00F82261" w:rsidRPr="00976645" w:rsidRDefault="00F82261" w:rsidP="00F82261"/>
    <w:p w14:paraId="09EEE50A" w14:textId="77777777" w:rsidR="00F82261" w:rsidRPr="00976645" w:rsidRDefault="00F82261" w:rsidP="00F82261"/>
    <w:p w14:paraId="2CD55CEB" w14:textId="77777777" w:rsidR="00F82261" w:rsidRPr="00976645" w:rsidRDefault="00F82261" w:rsidP="00F82261">
      <w:pPr>
        <w:pStyle w:val="Nagwek1"/>
        <w:spacing w:before="0"/>
        <w:jc w:val="center"/>
        <w:rPr>
          <w:rFonts w:ascii="Calibri" w:hAnsi="Calibri" w:cs="Calibri"/>
          <w:color w:val="auto"/>
          <w:sz w:val="28"/>
          <w:szCs w:val="28"/>
        </w:rPr>
      </w:pPr>
      <w:bookmarkStart w:id="1" w:name="_Toc131592384"/>
      <w:r w:rsidRPr="00976645">
        <w:rPr>
          <w:rFonts w:ascii="Calibri" w:hAnsi="Calibri" w:cs="Calibri"/>
          <w:color w:val="auto"/>
          <w:sz w:val="28"/>
          <w:szCs w:val="28"/>
        </w:rPr>
        <w:lastRenderedPageBreak/>
        <w:t xml:space="preserve">Rozdział 1. </w:t>
      </w:r>
      <w:r w:rsidRPr="00976645">
        <w:rPr>
          <w:rFonts w:ascii="Calibri" w:hAnsi="Calibri" w:cs="Calibri"/>
          <w:color w:val="auto"/>
          <w:sz w:val="28"/>
          <w:szCs w:val="28"/>
        </w:rPr>
        <w:br/>
        <w:t>Prognoza dotycząca wielkości oraz stanu technicznego zasobu mieszkaniowego gminy na lata 2021-2025</w:t>
      </w:r>
      <w:bookmarkEnd w:id="1"/>
    </w:p>
    <w:p w14:paraId="105A6443" w14:textId="77777777" w:rsidR="00F82261" w:rsidRPr="00976645" w:rsidRDefault="00F82261" w:rsidP="00F82261">
      <w:pPr>
        <w:pStyle w:val="Nagwek1"/>
        <w:spacing w:before="0"/>
        <w:jc w:val="center"/>
        <w:rPr>
          <w:color w:val="auto"/>
          <w:sz w:val="28"/>
          <w:szCs w:val="28"/>
        </w:rPr>
      </w:pPr>
    </w:p>
    <w:p w14:paraId="76C51D5A" w14:textId="77777777" w:rsidR="00F82261" w:rsidRPr="00976645" w:rsidRDefault="00F82261" w:rsidP="00F82261">
      <w:pPr>
        <w:jc w:val="center"/>
        <w:rPr>
          <w:rFonts w:ascii="Calibri" w:hAnsi="Calibri" w:cs="Calibri"/>
          <w:bCs/>
          <w:sz w:val="2"/>
          <w:szCs w:val="2"/>
        </w:rPr>
      </w:pPr>
    </w:p>
    <w:p w14:paraId="0303FCAF" w14:textId="77777777" w:rsidR="00F82261" w:rsidRPr="00976645" w:rsidRDefault="00F82261" w:rsidP="00F82261">
      <w:pPr>
        <w:jc w:val="center"/>
        <w:rPr>
          <w:bCs/>
          <w:sz w:val="2"/>
          <w:szCs w:val="2"/>
        </w:rPr>
      </w:pPr>
    </w:p>
    <w:p w14:paraId="4B018A22" w14:textId="77777777" w:rsidR="00F82261" w:rsidRPr="00976645" w:rsidRDefault="00F82261" w:rsidP="00F82261">
      <w:pPr>
        <w:pStyle w:val="Nagwek2"/>
        <w:numPr>
          <w:ilvl w:val="0"/>
          <w:numId w:val="26"/>
        </w:numPr>
        <w:rPr>
          <w:rFonts w:ascii="Calibri" w:hAnsi="Calibri" w:cs="Calibri"/>
          <w:color w:val="auto"/>
          <w:sz w:val="28"/>
          <w:szCs w:val="28"/>
        </w:rPr>
      </w:pPr>
      <w:bookmarkStart w:id="2" w:name="_Toc54073788"/>
      <w:bookmarkStart w:id="3" w:name="_Toc131497823"/>
      <w:bookmarkStart w:id="4" w:name="_Toc131592385"/>
      <w:r w:rsidRPr="00976645">
        <w:rPr>
          <w:rFonts w:ascii="Calibri" w:hAnsi="Calibri" w:cs="Calibri"/>
          <w:color w:val="auto"/>
          <w:sz w:val="28"/>
          <w:szCs w:val="28"/>
        </w:rPr>
        <w:t xml:space="preserve">Wielkość </w:t>
      </w:r>
      <w:r w:rsidRPr="00976645">
        <w:rPr>
          <w:rFonts w:ascii="Calibri" w:hAnsi="Calibri" w:cs="Calibri"/>
          <w:color w:val="auto"/>
          <w:sz w:val="28"/>
          <w:szCs w:val="28"/>
          <w:lang w:eastAsia="en-US"/>
        </w:rPr>
        <w:t>mieszkaniowego</w:t>
      </w:r>
      <w:r w:rsidRPr="00976645">
        <w:rPr>
          <w:rFonts w:ascii="Calibri" w:hAnsi="Calibri" w:cs="Calibri"/>
          <w:color w:val="auto"/>
          <w:sz w:val="28"/>
          <w:szCs w:val="28"/>
        </w:rPr>
        <w:t xml:space="preserve"> zasobu gminy</w:t>
      </w:r>
      <w:bookmarkEnd w:id="2"/>
      <w:bookmarkEnd w:id="3"/>
      <w:bookmarkEnd w:id="4"/>
      <w:r w:rsidRPr="00976645">
        <w:rPr>
          <w:rFonts w:ascii="Calibri" w:hAnsi="Calibri" w:cs="Calibri"/>
          <w:color w:val="auto"/>
          <w:sz w:val="28"/>
          <w:szCs w:val="28"/>
        </w:rPr>
        <w:t xml:space="preserve"> </w:t>
      </w:r>
    </w:p>
    <w:p w14:paraId="151D1BEA" w14:textId="77777777" w:rsidR="00F82261" w:rsidRPr="00976645" w:rsidRDefault="00F82261" w:rsidP="00F82261">
      <w:pPr>
        <w:pStyle w:val="Akapitzlist"/>
        <w:keepNext/>
        <w:keepLines/>
        <w:spacing w:before="200"/>
        <w:jc w:val="both"/>
        <w:outlineLvl w:val="1"/>
        <w:rPr>
          <w:rFonts w:ascii="Calibri" w:hAnsi="Calibri" w:cs="Calibri"/>
          <w:b/>
          <w:bCs/>
          <w:sz w:val="18"/>
          <w:szCs w:val="18"/>
        </w:rPr>
      </w:pPr>
    </w:p>
    <w:p w14:paraId="18C49728" w14:textId="77777777" w:rsidR="00F82261" w:rsidRPr="00976645" w:rsidRDefault="00F82261" w:rsidP="00F82261">
      <w:pPr>
        <w:spacing w:line="276" w:lineRule="auto"/>
        <w:rPr>
          <w:rFonts w:ascii="Calibri" w:eastAsia="Calibri" w:hAnsi="Calibri" w:cs="Calibri"/>
          <w:sz w:val="2"/>
          <w:szCs w:val="2"/>
        </w:rPr>
      </w:pPr>
    </w:p>
    <w:p w14:paraId="48E7A762" w14:textId="7251E42C" w:rsidR="00F82261" w:rsidRPr="00976645" w:rsidRDefault="00F82261" w:rsidP="00F82261">
      <w:pPr>
        <w:spacing w:after="120"/>
        <w:jc w:val="both"/>
        <w:rPr>
          <w:rFonts w:ascii="Calibri" w:hAnsi="Calibri" w:cs="Calibri"/>
          <w:sz w:val="28"/>
          <w:szCs w:val="28"/>
          <w:highlight w:val="yellow"/>
        </w:rPr>
      </w:pPr>
      <w:r w:rsidRPr="00976645">
        <w:rPr>
          <w:rFonts w:ascii="Calibri" w:hAnsi="Calibri" w:cs="Calibri"/>
          <w:bCs/>
          <w:sz w:val="28"/>
          <w:szCs w:val="28"/>
        </w:rPr>
        <w:tab/>
        <w:t>Niezmiennie w 202</w:t>
      </w:r>
      <w:r>
        <w:rPr>
          <w:rFonts w:ascii="Calibri" w:hAnsi="Calibri" w:cs="Calibri"/>
          <w:bCs/>
          <w:sz w:val="28"/>
          <w:szCs w:val="28"/>
        </w:rPr>
        <w:t>3</w:t>
      </w:r>
      <w:r w:rsidRPr="00976645">
        <w:rPr>
          <w:rFonts w:ascii="Calibri" w:hAnsi="Calibri" w:cs="Calibri"/>
          <w:bCs/>
          <w:sz w:val="28"/>
          <w:szCs w:val="28"/>
        </w:rPr>
        <w:t xml:space="preserve"> r. mieszkaniowy zasób gminy Śrem tworzyły lokale znajdujące się w budynkach stanowiących w całości własność gminy, lokale znajdujące się w budynkach wspólnot mieszkaniowych z udziałem gminy, lokale w posiadaniu samoistnym gminy oraz </w:t>
      </w:r>
      <w:r w:rsidRPr="00976645">
        <w:rPr>
          <w:rFonts w:ascii="Calibri" w:eastAsia="Calibri" w:hAnsi="Calibri" w:cs="Calibri"/>
          <w:sz w:val="28"/>
          <w:szCs w:val="28"/>
          <w:lang w:eastAsia="en-US"/>
        </w:rPr>
        <w:t>lokale położone w budynkach będących w trwałym zarządzie jednostek oświatowych.</w:t>
      </w:r>
      <w:r w:rsidRPr="00976645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976645">
        <w:rPr>
          <w:rFonts w:ascii="Calibri" w:eastAsia="Calibri" w:hAnsi="Calibri" w:cs="Calibri"/>
          <w:sz w:val="28"/>
          <w:szCs w:val="28"/>
          <w:lang w:eastAsia="en-US"/>
        </w:rPr>
        <w:t xml:space="preserve">W Tabeli 1. (załącznik) porównano wielkość mieszkaniowego zasobu gminy Śrem według stanu przyjętego w uchwale i </w:t>
      </w:r>
      <w:r w:rsidRPr="00EB537A">
        <w:rPr>
          <w:rFonts w:ascii="Calibri" w:eastAsia="Calibri" w:hAnsi="Calibri" w:cs="Calibri"/>
          <w:sz w:val="28"/>
          <w:szCs w:val="28"/>
          <w:lang w:eastAsia="en-US"/>
        </w:rPr>
        <w:t xml:space="preserve">kolejnych </w:t>
      </w:r>
      <w:r w:rsidR="00BA6297" w:rsidRPr="00EB537A">
        <w:rPr>
          <w:rFonts w:ascii="Calibri" w:eastAsia="Calibri" w:hAnsi="Calibri" w:cs="Calibri"/>
          <w:sz w:val="28"/>
          <w:szCs w:val="28"/>
          <w:lang w:eastAsia="en-US"/>
        </w:rPr>
        <w:t>trzech</w:t>
      </w:r>
      <w:r w:rsidRPr="00EB537A">
        <w:rPr>
          <w:rFonts w:ascii="Calibri" w:eastAsia="Calibri" w:hAnsi="Calibri" w:cs="Calibri"/>
          <w:sz w:val="28"/>
          <w:szCs w:val="28"/>
          <w:lang w:eastAsia="en-US"/>
        </w:rPr>
        <w:t xml:space="preserve"> latach obowiązywania</w:t>
      </w:r>
      <w:r w:rsidRPr="00976645">
        <w:rPr>
          <w:rFonts w:ascii="Calibri" w:eastAsia="Calibri" w:hAnsi="Calibri" w:cs="Calibri"/>
          <w:sz w:val="28"/>
          <w:szCs w:val="28"/>
          <w:lang w:eastAsia="en-US"/>
        </w:rPr>
        <w:t xml:space="preserve"> programu.   </w:t>
      </w:r>
    </w:p>
    <w:p w14:paraId="7A0D29DF" w14:textId="39E54CBE" w:rsidR="00F82261" w:rsidRPr="00976645" w:rsidRDefault="00F82261" w:rsidP="00F82261">
      <w:pPr>
        <w:keepLines/>
        <w:autoSpaceDE w:val="0"/>
        <w:autoSpaceDN w:val="0"/>
        <w:adjustRightInd w:val="0"/>
        <w:spacing w:after="120"/>
        <w:jc w:val="both"/>
        <w:rPr>
          <w:iCs/>
          <w:szCs w:val="28"/>
        </w:rPr>
      </w:pPr>
      <w:r w:rsidRPr="00976645">
        <w:rPr>
          <w:rFonts w:ascii="Calibri" w:eastAsia="Calibri" w:hAnsi="Calibri" w:cs="Calibri"/>
          <w:sz w:val="28"/>
          <w:szCs w:val="28"/>
          <w:lang w:eastAsia="en-US"/>
        </w:rPr>
        <w:tab/>
        <w:t>Liczba lokali mieszkalnych w 202</w:t>
      </w:r>
      <w:r w:rsidR="00BA6297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976645">
        <w:rPr>
          <w:rFonts w:ascii="Calibri" w:eastAsia="Calibri" w:hAnsi="Calibri" w:cs="Calibri"/>
          <w:sz w:val="28"/>
          <w:szCs w:val="28"/>
          <w:lang w:eastAsia="en-US"/>
        </w:rPr>
        <w:t xml:space="preserve"> r. w stosunku do roku ubiegłego zmniejszyła się z </w:t>
      </w:r>
      <w:r w:rsidRPr="00562E3C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="00BA6297" w:rsidRPr="00562E3C">
        <w:rPr>
          <w:rFonts w:ascii="Calibri" w:eastAsia="Calibri" w:hAnsi="Calibri" w:cs="Calibri"/>
          <w:sz w:val="28"/>
          <w:szCs w:val="28"/>
          <w:lang w:eastAsia="en-US"/>
        </w:rPr>
        <w:t>24</w:t>
      </w:r>
      <w:r w:rsidRPr="00562E3C">
        <w:rPr>
          <w:rFonts w:ascii="Calibri" w:eastAsia="Calibri" w:hAnsi="Calibri" w:cs="Calibri"/>
          <w:sz w:val="28"/>
          <w:szCs w:val="28"/>
          <w:lang w:eastAsia="en-US"/>
        </w:rPr>
        <w:t xml:space="preserve"> do </w:t>
      </w:r>
      <w:r w:rsidR="00EB537A" w:rsidRPr="00562E3C">
        <w:rPr>
          <w:rFonts w:ascii="Calibri" w:eastAsia="Calibri" w:hAnsi="Calibri" w:cs="Calibri"/>
          <w:sz w:val="28"/>
          <w:szCs w:val="28"/>
          <w:lang w:eastAsia="en-US"/>
        </w:rPr>
        <w:t>61</w:t>
      </w:r>
      <w:r w:rsidR="00BA0725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="00CF0E4D" w:rsidRPr="00562E3C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Pr="00562E3C">
        <w:rPr>
          <w:rFonts w:ascii="Calibri" w:eastAsia="Calibri" w:hAnsi="Calibri" w:cs="Calibri"/>
          <w:sz w:val="28"/>
          <w:szCs w:val="28"/>
          <w:lang w:eastAsia="en-US"/>
        </w:rPr>
        <w:t xml:space="preserve"> Nadal największa</w:t>
      </w:r>
      <w:r w:rsidRPr="00976645">
        <w:rPr>
          <w:rFonts w:ascii="Calibri" w:eastAsia="Calibri" w:hAnsi="Calibri" w:cs="Calibri"/>
          <w:sz w:val="28"/>
          <w:szCs w:val="28"/>
          <w:lang w:eastAsia="en-US"/>
        </w:rPr>
        <w:t xml:space="preserve"> liczba lokali w stosunku do całego zasobu mieszkaniowego gminy jest usytuowana w nieruchomościach, w </w:t>
      </w:r>
      <w:r w:rsidRPr="00562E3C">
        <w:rPr>
          <w:rFonts w:ascii="Calibri" w:eastAsia="Calibri" w:hAnsi="Calibri" w:cs="Calibri"/>
          <w:sz w:val="28"/>
          <w:szCs w:val="28"/>
          <w:lang w:eastAsia="en-US"/>
        </w:rPr>
        <w:t>których funkcjonują wspólnoty mieszkaniowe, a gmina jest jednym z właścicieli lokali (5</w:t>
      </w:r>
      <w:r w:rsidR="00EB537A" w:rsidRPr="00562E3C">
        <w:rPr>
          <w:rFonts w:ascii="Calibri" w:eastAsia="Calibri" w:hAnsi="Calibri" w:cs="Calibri"/>
          <w:sz w:val="28"/>
          <w:szCs w:val="28"/>
          <w:lang w:eastAsia="en-US"/>
        </w:rPr>
        <w:t>8</w:t>
      </w:r>
      <w:r w:rsidRPr="00562E3C">
        <w:rPr>
          <w:rFonts w:ascii="Calibri" w:eastAsia="Calibri" w:hAnsi="Calibri" w:cs="Calibri"/>
          <w:sz w:val="28"/>
          <w:szCs w:val="28"/>
          <w:lang w:eastAsia="en-US"/>
        </w:rPr>
        <w:t>%).</w:t>
      </w:r>
    </w:p>
    <w:p w14:paraId="660C56F5" w14:textId="77777777" w:rsidR="00F82261" w:rsidRPr="00976645" w:rsidRDefault="00F82261" w:rsidP="00F82261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270D418" w14:textId="77777777" w:rsidR="00F82261" w:rsidRPr="00976645" w:rsidRDefault="00F82261" w:rsidP="00F82261">
      <w:pPr>
        <w:pStyle w:val="Nagwek2"/>
        <w:rPr>
          <w:rFonts w:ascii="Calibri" w:hAnsi="Calibri" w:cs="Calibri"/>
          <w:color w:val="auto"/>
          <w:sz w:val="28"/>
          <w:szCs w:val="28"/>
        </w:rPr>
      </w:pPr>
      <w:bookmarkStart w:id="5" w:name="_Toc131592386"/>
      <w:r w:rsidRPr="00976645">
        <w:rPr>
          <w:rFonts w:ascii="Calibri" w:hAnsi="Calibri" w:cs="Calibri"/>
          <w:color w:val="auto"/>
          <w:sz w:val="28"/>
          <w:szCs w:val="28"/>
        </w:rPr>
        <w:t>1.2. Prognoza wielkości mieszkaniowego zasobu gminy na lata 2021-2025</w:t>
      </w:r>
      <w:bookmarkEnd w:id="5"/>
    </w:p>
    <w:p w14:paraId="3D853D17" w14:textId="77777777" w:rsidR="00F82261" w:rsidRPr="00976645" w:rsidRDefault="00F82261" w:rsidP="00F82261">
      <w:pPr>
        <w:jc w:val="both"/>
        <w:rPr>
          <w:sz w:val="10"/>
          <w:szCs w:val="10"/>
        </w:rPr>
      </w:pPr>
    </w:p>
    <w:p w14:paraId="3B8560D1" w14:textId="77777777" w:rsidR="00F82261" w:rsidRPr="00976645" w:rsidRDefault="00F82261" w:rsidP="00F82261">
      <w:pPr>
        <w:spacing w:after="120"/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ab/>
        <w:t xml:space="preserve">Zgodnie z przewidywaniami programu wielkość mieszkaniowego zasobu gminy zmniejszyła się. </w:t>
      </w:r>
    </w:p>
    <w:p w14:paraId="06E00B05" w14:textId="22BC0CB0" w:rsidR="00F82261" w:rsidRPr="00976645" w:rsidRDefault="00F82261" w:rsidP="00F82261">
      <w:pPr>
        <w:spacing w:after="120"/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ab/>
        <w:t>W 202</w:t>
      </w:r>
      <w:r w:rsidR="00BA6297">
        <w:rPr>
          <w:rFonts w:ascii="Calibri" w:hAnsi="Calibri" w:cs="Calibri"/>
          <w:sz w:val="28"/>
          <w:szCs w:val="28"/>
        </w:rPr>
        <w:t>3</w:t>
      </w:r>
      <w:r w:rsidRPr="00976645">
        <w:rPr>
          <w:rFonts w:ascii="Calibri" w:hAnsi="Calibri" w:cs="Calibri"/>
          <w:sz w:val="28"/>
          <w:szCs w:val="28"/>
        </w:rPr>
        <w:t xml:space="preserve"> r. wpływ na zmniejszenie mieszkaniowego zasobu gminy miały:</w:t>
      </w:r>
    </w:p>
    <w:p w14:paraId="5C13712B" w14:textId="15A86819" w:rsidR="00F82261" w:rsidRPr="00976645" w:rsidRDefault="00F82261" w:rsidP="00F82261">
      <w:pPr>
        <w:pStyle w:val="Akapitzlist"/>
        <w:numPr>
          <w:ilvl w:val="0"/>
          <w:numId w:val="9"/>
        </w:numPr>
        <w:spacing w:after="120"/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 xml:space="preserve">wykupy lokali przez dotychczasowych najemców w budynkach przewidzianych do </w:t>
      </w:r>
      <w:r w:rsidRPr="00452659">
        <w:rPr>
          <w:rFonts w:ascii="Calibri" w:hAnsi="Calibri" w:cs="Calibri"/>
          <w:sz w:val="28"/>
          <w:szCs w:val="28"/>
        </w:rPr>
        <w:t>prywatyzacji (</w:t>
      </w:r>
      <w:r w:rsidR="00A273BD" w:rsidRPr="00452659">
        <w:rPr>
          <w:rFonts w:ascii="Calibri" w:hAnsi="Calibri" w:cs="Calibri"/>
          <w:sz w:val="28"/>
          <w:szCs w:val="28"/>
        </w:rPr>
        <w:t>1</w:t>
      </w:r>
      <w:r w:rsidRPr="00452659">
        <w:rPr>
          <w:rFonts w:ascii="Calibri" w:hAnsi="Calibri" w:cs="Calibri"/>
          <w:sz w:val="28"/>
          <w:szCs w:val="28"/>
        </w:rPr>
        <w:t xml:space="preserve"> lokal);</w:t>
      </w:r>
    </w:p>
    <w:p w14:paraId="434F7467" w14:textId="76573651" w:rsidR="00F82261" w:rsidRPr="00976645" w:rsidRDefault="00F82261" w:rsidP="00F82261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 xml:space="preserve">wyłączenie z mieszkaniowego zasobu wolnego od najemców </w:t>
      </w:r>
      <w:r w:rsidRPr="00976645">
        <w:rPr>
          <w:rFonts w:ascii="Calibri" w:eastAsia="Calibri" w:hAnsi="Calibri" w:cs="Calibri"/>
          <w:sz w:val="28"/>
          <w:szCs w:val="28"/>
          <w:lang w:eastAsia="en-US"/>
        </w:rPr>
        <w:t xml:space="preserve">stanowiącego w całości własność gminy </w:t>
      </w:r>
      <w:r w:rsidRPr="00976645">
        <w:rPr>
          <w:rFonts w:ascii="Calibri" w:hAnsi="Calibri" w:cs="Calibri"/>
          <w:sz w:val="28"/>
          <w:szCs w:val="28"/>
        </w:rPr>
        <w:t xml:space="preserve">budynku przy ul. </w:t>
      </w:r>
      <w:r w:rsidR="00BA6297">
        <w:rPr>
          <w:rFonts w:ascii="Calibri" w:hAnsi="Calibri" w:cs="Calibri"/>
          <w:sz w:val="28"/>
          <w:szCs w:val="28"/>
        </w:rPr>
        <w:t>Szerok</w:t>
      </w:r>
      <w:r w:rsidR="00053725">
        <w:rPr>
          <w:rFonts w:ascii="Calibri" w:hAnsi="Calibri" w:cs="Calibri"/>
          <w:sz w:val="28"/>
          <w:szCs w:val="28"/>
        </w:rPr>
        <w:t>iej 1</w:t>
      </w:r>
      <w:r w:rsidR="00BA6297">
        <w:rPr>
          <w:rFonts w:ascii="Calibri" w:hAnsi="Calibri" w:cs="Calibri"/>
          <w:sz w:val="28"/>
          <w:szCs w:val="28"/>
        </w:rPr>
        <w:t xml:space="preserve"> </w:t>
      </w:r>
      <w:r w:rsidR="00562E3C" w:rsidRPr="00562E3C">
        <w:rPr>
          <w:rFonts w:ascii="Calibri" w:hAnsi="Calibri" w:cs="Calibri"/>
          <w:sz w:val="28"/>
          <w:szCs w:val="28"/>
        </w:rPr>
        <w:t xml:space="preserve">z uwagi na zły stan techniczny, nieopłacalny remont </w:t>
      </w:r>
      <w:r w:rsidRPr="00562E3C">
        <w:rPr>
          <w:rFonts w:ascii="Calibri" w:hAnsi="Calibri" w:cs="Calibri"/>
          <w:sz w:val="28"/>
          <w:szCs w:val="28"/>
        </w:rPr>
        <w:t>(</w:t>
      </w:r>
      <w:r w:rsidR="00053725">
        <w:rPr>
          <w:rFonts w:ascii="Calibri" w:hAnsi="Calibri" w:cs="Calibri"/>
          <w:sz w:val="28"/>
          <w:szCs w:val="28"/>
        </w:rPr>
        <w:t>2</w:t>
      </w:r>
      <w:r w:rsidRPr="00976645">
        <w:rPr>
          <w:rFonts w:ascii="Calibri" w:hAnsi="Calibri" w:cs="Calibri"/>
          <w:sz w:val="28"/>
          <w:szCs w:val="28"/>
        </w:rPr>
        <w:t xml:space="preserve"> lokale)</w:t>
      </w:r>
      <w:r w:rsidR="00F1696F">
        <w:rPr>
          <w:rFonts w:ascii="Calibri" w:hAnsi="Calibri" w:cs="Calibri"/>
          <w:sz w:val="28"/>
          <w:szCs w:val="28"/>
        </w:rPr>
        <w:t>;</w:t>
      </w:r>
    </w:p>
    <w:p w14:paraId="3649C56F" w14:textId="021DD993" w:rsidR="00A25439" w:rsidRPr="00976645" w:rsidRDefault="00A7062D" w:rsidP="00F82261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wyłączono z użytkowania</w:t>
      </w:r>
      <w:r w:rsidR="00D37747">
        <w:rPr>
          <w:rFonts w:ascii="Calibri" w:hAnsi="Calibri" w:cs="Calibri"/>
          <w:sz w:val="28"/>
          <w:szCs w:val="28"/>
        </w:rPr>
        <w:t xml:space="preserve"> po opuszczeniu lokali przez najemców </w:t>
      </w:r>
      <w:r>
        <w:rPr>
          <w:rFonts w:ascii="Calibri" w:hAnsi="Calibri" w:cs="Calibri"/>
          <w:sz w:val="28"/>
          <w:szCs w:val="28"/>
        </w:rPr>
        <w:t>i</w:t>
      </w:r>
      <w:r w:rsidR="00D37747">
        <w:rPr>
          <w:rFonts w:ascii="Calibri" w:hAnsi="Calibri" w:cs="Calibri"/>
          <w:sz w:val="28"/>
          <w:szCs w:val="28"/>
        </w:rPr>
        <w:t> </w:t>
      </w:r>
      <w:r w:rsidR="00A25439">
        <w:rPr>
          <w:rFonts w:ascii="Calibri" w:hAnsi="Calibri" w:cs="Calibri"/>
          <w:sz w:val="28"/>
          <w:szCs w:val="28"/>
        </w:rPr>
        <w:t xml:space="preserve">sprzedano nieruchomość w Grzymysławiu 34 </w:t>
      </w:r>
      <w:r w:rsidR="00A25439" w:rsidRPr="00A2039B">
        <w:rPr>
          <w:rFonts w:ascii="Calibri" w:hAnsi="Calibri" w:cs="Calibri"/>
          <w:sz w:val="28"/>
          <w:szCs w:val="28"/>
        </w:rPr>
        <w:t>zaplanowan</w:t>
      </w:r>
      <w:r w:rsidR="00562E3C" w:rsidRPr="00A2039B">
        <w:rPr>
          <w:rFonts w:ascii="Calibri" w:hAnsi="Calibri" w:cs="Calibri"/>
          <w:sz w:val="28"/>
          <w:szCs w:val="28"/>
        </w:rPr>
        <w:t>ą</w:t>
      </w:r>
      <w:r w:rsidR="00A25439" w:rsidRPr="00A2039B">
        <w:rPr>
          <w:rFonts w:ascii="Calibri" w:hAnsi="Calibri" w:cs="Calibri"/>
          <w:sz w:val="28"/>
          <w:szCs w:val="28"/>
        </w:rPr>
        <w:t xml:space="preserve"> w</w:t>
      </w:r>
      <w:r w:rsidR="002728C2">
        <w:rPr>
          <w:rFonts w:ascii="Calibri" w:hAnsi="Calibri" w:cs="Calibri"/>
          <w:sz w:val="28"/>
          <w:szCs w:val="28"/>
        </w:rPr>
        <w:t> </w:t>
      </w:r>
      <w:r w:rsidR="00A25439" w:rsidRPr="00A2039B">
        <w:rPr>
          <w:rFonts w:ascii="Calibri" w:hAnsi="Calibri" w:cs="Calibri"/>
          <w:sz w:val="28"/>
          <w:szCs w:val="28"/>
        </w:rPr>
        <w:t>2021</w:t>
      </w:r>
      <w:r w:rsidR="00A2039B">
        <w:rPr>
          <w:rFonts w:ascii="Calibri" w:hAnsi="Calibri" w:cs="Calibri"/>
          <w:sz w:val="28"/>
          <w:szCs w:val="28"/>
        </w:rPr>
        <w:t>r.</w:t>
      </w:r>
      <w:r w:rsidRPr="00A2039B">
        <w:rPr>
          <w:rFonts w:ascii="Calibri" w:hAnsi="Calibri" w:cs="Calibri"/>
          <w:sz w:val="28"/>
          <w:szCs w:val="28"/>
        </w:rPr>
        <w:t xml:space="preserve"> (8 lokali)</w:t>
      </w:r>
      <w:r w:rsidR="00F1696F">
        <w:rPr>
          <w:rFonts w:ascii="Calibri" w:hAnsi="Calibri" w:cs="Calibri"/>
          <w:sz w:val="28"/>
          <w:szCs w:val="28"/>
        </w:rPr>
        <w:t>;</w:t>
      </w:r>
    </w:p>
    <w:p w14:paraId="32A9EC23" w14:textId="77777777" w:rsidR="00F82261" w:rsidRPr="00976645" w:rsidRDefault="00F82261" w:rsidP="00F82261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3BD4C0A0" w14:textId="37981F0F" w:rsidR="00F82261" w:rsidRPr="00221DE1" w:rsidRDefault="00F82261" w:rsidP="00F82261">
      <w:pPr>
        <w:pStyle w:val="Akapitzlist"/>
        <w:ind w:left="0"/>
        <w:jc w:val="both"/>
        <w:rPr>
          <w:rFonts w:ascii="Calibri" w:hAnsi="Calibri" w:cs="Calibri"/>
          <w:sz w:val="28"/>
          <w:szCs w:val="28"/>
        </w:rPr>
      </w:pPr>
      <w:r w:rsidRPr="00221DE1">
        <w:rPr>
          <w:rFonts w:ascii="Calibri" w:hAnsi="Calibri" w:cs="Calibri"/>
          <w:sz w:val="28"/>
          <w:szCs w:val="28"/>
        </w:rPr>
        <w:t>Ponadto w 202</w:t>
      </w:r>
      <w:r w:rsidR="00053725" w:rsidRPr="00221DE1">
        <w:rPr>
          <w:rFonts w:ascii="Calibri" w:hAnsi="Calibri" w:cs="Calibri"/>
          <w:sz w:val="28"/>
          <w:szCs w:val="28"/>
        </w:rPr>
        <w:t>3</w:t>
      </w:r>
      <w:r w:rsidRPr="00221DE1">
        <w:rPr>
          <w:rFonts w:ascii="Calibri" w:hAnsi="Calibri" w:cs="Calibri"/>
          <w:sz w:val="28"/>
          <w:szCs w:val="28"/>
        </w:rPr>
        <w:t xml:space="preserve"> r.: </w:t>
      </w:r>
    </w:p>
    <w:p w14:paraId="78C04D19" w14:textId="533B1808" w:rsidR="00221DE1" w:rsidRPr="007E4105" w:rsidRDefault="00221DE1" w:rsidP="00A2039B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nie sprzedano żadnego mieszkania w trybie przetargowym </w:t>
      </w:r>
      <w:r w:rsidRPr="007E4105">
        <w:rPr>
          <w:rFonts w:ascii="Calibri" w:hAnsi="Calibri" w:cs="Calibri"/>
          <w:sz w:val="28"/>
          <w:szCs w:val="28"/>
        </w:rPr>
        <w:t xml:space="preserve">nieprzeznaczonego do ponownego zasiedlenia;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99605C" w14:textId="4EA7A573" w:rsidR="00562E3C" w:rsidRPr="007E4105" w:rsidRDefault="00562E3C" w:rsidP="00A2039B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8"/>
          <w:szCs w:val="28"/>
        </w:rPr>
      </w:pPr>
      <w:r w:rsidRPr="007E4105">
        <w:rPr>
          <w:rFonts w:ascii="Calibri" w:hAnsi="Calibri" w:cs="Calibri"/>
          <w:sz w:val="28"/>
          <w:szCs w:val="28"/>
        </w:rPr>
        <w:t>nie scalono i nie połączono żadnego lokalu</w:t>
      </w:r>
      <w:r w:rsidR="00F1696F">
        <w:rPr>
          <w:rFonts w:ascii="Calibri" w:hAnsi="Calibri" w:cs="Calibri"/>
          <w:sz w:val="28"/>
          <w:szCs w:val="28"/>
        </w:rPr>
        <w:t>;</w:t>
      </w:r>
    </w:p>
    <w:p w14:paraId="37A43F73" w14:textId="10831934" w:rsidR="00F82261" w:rsidRPr="008D5D79" w:rsidRDefault="00F82261" w:rsidP="00A2039B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8"/>
          <w:szCs w:val="28"/>
        </w:rPr>
      </w:pPr>
      <w:r w:rsidRPr="008D5D79">
        <w:rPr>
          <w:rFonts w:ascii="Calibri" w:hAnsi="Calibri" w:cs="Calibri"/>
          <w:sz w:val="28"/>
          <w:szCs w:val="28"/>
        </w:rPr>
        <w:t>nie rozebrano żadnego budynku w złym stanie technicznym</w:t>
      </w:r>
      <w:r w:rsidR="00F1696F" w:rsidRPr="008D5D79">
        <w:rPr>
          <w:rFonts w:ascii="Calibri" w:hAnsi="Calibri" w:cs="Calibri"/>
          <w:sz w:val="28"/>
          <w:szCs w:val="28"/>
        </w:rPr>
        <w:t>;</w:t>
      </w:r>
    </w:p>
    <w:p w14:paraId="458C616A" w14:textId="4ABDB90F" w:rsidR="009159F7" w:rsidRPr="008D5D79" w:rsidRDefault="009159F7" w:rsidP="009159F7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8"/>
          <w:szCs w:val="28"/>
        </w:rPr>
      </w:pPr>
      <w:r w:rsidRPr="008D5D79">
        <w:rPr>
          <w:rFonts w:ascii="Calibri" w:hAnsi="Calibri" w:cs="Calibri"/>
          <w:sz w:val="28"/>
          <w:szCs w:val="28"/>
        </w:rPr>
        <w:t>nadal nie sprzedano nieruchomości przy ul. Floriana Marciniaka 8 w</w:t>
      </w:r>
      <w:r w:rsidR="000026FF" w:rsidRPr="008D5D79">
        <w:rPr>
          <w:rFonts w:ascii="Calibri" w:hAnsi="Calibri" w:cs="Calibri"/>
          <w:sz w:val="28"/>
          <w:szCs w:val="28"/>
        </w:rPr>
        <w:t> </w:t>
      </w:r>
      <w:r w:rsidR="00F1696F" w:rsidRPr="008D5D79">
        <w:rPr>
          <w:rFonts w:ascii="Calibri" w:hAnsi="Calibri" w:cs="Calibri"/>
          <w:sz w:val="28"/>
          <w:szCs w:val="28"/>
        </w:rPr>
        <w:t>Śremie zaplanowanej w 2022 r.</w:t>
      </w:r>
      <w:r w:rsidRPr="008D5D79">
        <w:rPr>
          <w:rFonts w:ascii="Calibri" w:hAnsi="Calibri" w:cs="Calibri"/>
          <w:sz w:val="28"/>
          <w:szCs w:val="28"/>
        </w:rPr>
        <w:t xml:space="preserve">;  </w:t>
      </w:r>
    </w:p>
    <w:p w14:paraId="41FD0084" w14:textId="050A055A" w:rsidR="007E4105" w:rsidRPr="00F1696F" w:rsidRDefault="007E4105" w:rsidP="00A2039B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lastRenderedPageBreak/>
        <w:t xml:space="preserve">nie zakończono regulacji stanu prawnego budynku będącego </w:t>
      </w:r>
      <w:r w:rsidRPr="00F1696F">
        <w:rPr>
          <w:rFonts w:ascii="Calibri" w:hAnsi="Calibri" w:cs="Calibri"/>
          <w:sz w:val="28"/>
          <w:szCs w:val="28"/>
        </w:rPr>
        <w:t>w posiadaniu samoistnym gminy Śrem – Śrem, ul. Piaskowa 3 (5 lokali)</w:t>
      </w:r>
      <w:r w:rsidR="00BA0725" w:rsidRPr="00F1696F">
        <w:rPr>
          <w:rFonts w:ascii="Calibri" w:hAnsi="Calibri" w:cs="Calibri"/>
          <w:sz w:val="28"/>
          <w:szCs w:val="28"/>
        </w:rPr>
        <w:t xml:space="preserve"> za</w:t>
      </w:r>
      <w:r w:rsidR="00F1696F" w:rsidRPr="00F1696F">
        <w:rPr>
          <w:rFonts w:ascii="Calibri" w:hAnsi="Calibri" w:cs="Calibri"/>
          <w:sz w:val="28"/>
          <w:szCs w:val="28"/>
        </w:rPr>
        <w:t xml:space="preserve">planowanej </w:t>
      </w:r>
      <w:r w:rsidR="00F1696F" w:rsidRPr="000026FF">
        <w:rPr>
          <w:rFonts w:ascii="Calibri" w:hAnsi="Calibri" w:cs="Calibri"/>
          <w:sz w:val="28"/>
          <w:szCs w:val="28"/>
        </w:rPr>
        <w:t>na</w:t>
      </w:r>
      <w:r w:rsidR="00BA0725" w:rsidRPr="000026FF">
        <w:rPr>
          <w:rFonts w:ascii="Calibri" w:hAnsi="Calibri" w:cs="Calibri"/>
          <w:sz w:val="28"/>
          <w:szCs w:val="28"/>
        </w:rPr>
        <w:t xml:space="preserve"> 2022 r.</w:t>
      </w:r>
      <w:r w:rsidR="00F1696F" w:rsidRPr="000026FF">
        <w:rPr>
          <w:rFonts w:ascii="Calibri" w:hAnsi="Calibri" w:cs="Calibri"/>
          <w:sz w:val="28"/>
          <w:szCs w:val="28"/>
        </w:rPr>
        <w:t>;</w:t>
      </w:r>
      <w:r w:rsidRPr="00F1696F">
        <w:rPr>
          <w:rFonts w:ascii="Calibri" w:hAnsi="Calibri" w:cs="Calibri"/>
          <w:sz w:val="28"/>
          <w:szCs w:val="28"/>
        </w:rPr>
        <w:t xml:space="preserve">  </w:t>
      </w:r>
    </w:p>
    <w:p w14:paraId="0EDC453F" w14:textId="77777777" w:rsidR="009159F7" w:rsidRPr="00F1696F" w:rsidRDefault="009159F7" w:rsidP="009159F7">
      <w:pPr>
        <w:pStyle w:val="Akapitzlist"/>
        <w:numPr>
          <w:ilvl w:val="0"/>
          <w:numId w:val="9"/>
        </w:numPr>
        <w:jc w:val="both"/>
        <w:rPr>
          <w:rFonts w:ascii="Calibri" w:hAnsi="Calibri" w:cs="Calibri"/>
          <w:sz w:val="28"/>
          <w:szCs w:val="28"/>
        </w:rPr>
      </w:pPr>
      <w:r w:rsidRPr="00F1696F">
        <w:rPr>
          <w:rFonts w:ascii="Calibri" w:hAnsi="Calibri" w:cs="Calibri"/>
          <w:sz w:val="28"/>
          <w:szCs w:val="28"/>
        </w:rPr>
        <w:t xml:space="preserve">gmina nabyła przez zasiedzenie własności nieruchomości położonych w Śremie przy ul. Jasnej 5 (2 lokale), ul. Tylnej 5 (7 lokali) i ul. Wielkiej Rzeźnickiej 4 (8 lokali).  </w:t>
      </w:r>
    </w:p>
    <w:p w14:paraId="4805E93E" w14:textId="77777777" w:rsidR="00F82261" w:rsidRPr="00976645" w:rsidRDefault="00F82261" w:rsidP="00F82261">
      <w:pPr>
        <w:pStyle w:val="Akapitzlist"/>
        <w:ind w:left="1069"/>
        <w:jc w:val="both"/>
        <w:rPr>
          <w:rFonts w:ascii="Calibri" w:hAnsi="Calibri" w:cs="Calibri"/>
          <w:sz w:val="18"/>
          <w:szCs w:val="18"/>
        </w:rPr>
      </w:pPr>
    </w:p>
    <w:p w14:paraId="25D1D13B" w14:textId="77777777" w:rsidR="00F82261" w:rsidRPr="00976645" w:rsidRDefault="00F82261" w:rsidP="00F82261">
      <w:pPr>
        <w:keepLines/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sz w:val="2"/>
          <w:szCs w:val="2"/>
        </w:rPr>
      </w:pPr>
    </w:p>
    <w:p w14:paraId="7D5498E0" w14:textId="05AFDCA0" w:rsidR="00F82261" w:rsidRPr="00976645" w:rsidRDefault="00F82261" w:rsidP="00F82261">
      <w:pPr>
        <w:keepNext/>
        <w:spacing w:after="200"/>
        <w:jc w:val="both"/>
        <w:rPr>
          <w:rFonts w:ascii="Calibri" w:eastAsia="Calibri" w:hAnsi="Calibri" w:cs="Calibri"/>
          <w:b/>
          <w:bCs/>
          <w:sz w:val="24"/>
          <w:szCs w:val="18"/>
          <w:lang w:eastAsia="en-US"/>
        </w:rPr>
      </w:pPr>
      <w:bookmarkStart w:id="6" w:name="_Toc54078922"/>
      <w:r w:rsidRPr="00976645">
        <w:rPr>
          <w:rFonts w:ascii="Calibri" w:eastAsia="Calibri" w:hAnsi="Calibri" w:cs="Calibri"/>
          <w:sz w:val="24"/>
          <w:szCs w:val="18"/>
          <w:lang w:eastAsia="en-US"/>
        </w:rPr>
        <w:t>Tabela 2.</w:t>
      </w:r>
      <w:r w:rsidRPr="00976645">
        <w:rPr>
          <w:rFonts w:ascii="Calibri" w:hAnsi="Calibri" w:cs="Calibri"/>
          <w:b/>
          <w:bCs/>
          <w:sz w:val="24"/>
          <w:szCs w:val="28"/>
        </w:rPr>
        <w:t xml:space="preserve"> </w:t>
      </w:r>
      <w:r w:rsidRPr="00976645">
        <w:rPr>
          <w:rFonts w:ascii="Calibri" w:hAnsi="Calibri" w:cs="Calibri"/>
          <w:bCs/>
          <w:sz w:val="24"/>
          <w:szCs w:val="28"/>
        </w:rPr>
        <w:t>Prognozowane i rzeczywiste zmiany wielkości mieszkaniowego zasobu w 202</w:t>
      </w:r>
      <w:r w:rsidR="00A25439">
        <w:rPr>
          <w:rFonts w:ascii="Calibri" w:hAnsi="Calibri" w:cs="Calibri"/>
          <w:bCs/>
          <w:sz w:val="24"/>
          <w:szCs w:val="28"/>
        </w:rPr>
        <w:t>3</w:t>
      </w:r>
      <w:r w:rsidRPr="00976645">
        <w:rPr>
          <w:rFonts w:ascii="Calibri" w:hAnsi="Calibri" w:cs="Calibri"/>
          <w:bCs/>
          <w:sz w:val="24"/>
          <w:szCs w:val="28"/>
        </w:rPr>
        <w:t xml:space="preserve"> r. </w:t>
      </w:r>
      <w:bookmarkEnd w:id="6"/>
    </w:p>
    <w:tbl>
      <w:tblPr>
        <w:tblStyle w:val="Tabela-Siatka12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1701"/>
      </w:tblGrid>
      <w:tr w:rsidR="00F82261" w:rsidRPr="00976645" w14:paraId="7927F10F" w14:textId="77777777" w:rsidTr="00130C3F">
        <w:trPr>
          <w:trHeight w:val="726"/>
          <w:jc w:val="center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179BE6A" w14:textId="77777777" w:rsidR="00F82261" w:rsidRPr="00976645" w:rsidRDefault="00F82261" w:rsidP="00130C3F">
            <w:pPr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4"/>
                <w:szCs w:val="24"/>
              </w:rPr>
            </w:pPr>
            <w:r w:rsidRPr="00976645">
              <w:rPr>
                <w:bCs/>
                <w:sz w:val="24"/>
                <w:szCs w:val="24"/>
              </w:rPr>
              <w:t xml:space="preserve">Wyszczególnienie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68AB7DC" w14:textId="77777777" w:rsidR="00F82261" w:rsidRPr="00976645" w:rsidRDefault="00F82261" w:rsidP="00130C3F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976645">
              <w:rPr>
                <w:bCs/>
                <w:sz w:val="24"/>
                <w:szCs w:val="24"/>
              </w:rPr>
              <w:t xml:space="preserve">Wielkość prognozowana w programie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2BC341C" w14:textId="77777777" w:rsidR="00F82261" w:rsidRPr="00976645" w:rsidRDefault="00F82261" w:rsidP="00130C3F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976645">
              <w:rPr>
                <w:bCs/>
                <w:sz w:val="24"/>
                <w:szCs w:val="24"/>
              </w:rPr>
              <w:t xml:space="preserve">Wielkość rzeczywista </w:t>
            </w:r>
          </w:p>
        </w:tc>
      </w:tr>
      <w:tr w:rsidR="00F82261" w:rsidRPr="00976645" w14:paraId="36390479" w14:textId="77777777" w:rsidTr="00130C3F">
        <w:trPr>
          <w:jc w:val="center"/>
        </w:trPr>
        <w:tc>
          <w:tcPr>
            <w:tcW w:w="4820" w:type="dxa"/>
            <w:shd w:val="clear" w:color="auto" w:fill="D9D9D9"/>
          </w:tcPr>
          <w:p w14:paraId="0C57B2F4" w14:textId="77777777" w:rsidR="00F82261" w:rsidRPr="00976645" w:rsidRDefault="00F82261" w:rsidP="00130C3F">
            <w:pPr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645">
              <w:rPr>
                <w:sz w:val="24"/>
                <w:szCs w:val="24"/>
              </w:rPr>
              <w:t xml:space="preserve">Wielkość zasobu na początku roku </w:t>
            </w:r>
          </w:p>
          <w:p w14:paraId="1B7900B3" w14:textId="3594BF7D" w:rsidR="00F82261" w:rsidRPr="00976645" w:rsidRDefault="00F82261" w:rsidP="00130C3F">
            <w:pPr>
              <w:keepLines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976645">
              <w:rPr>
                <w:i/>
                <w:sz w:val="24"/>
                <w:szCs w:val="28"/>
              </w:rPr>
              <w:t>Liczba lokali (stan na dzień 1.01.202</w:t>
            </w:r>
            <w:r w:rsidR="00346BB6">
              <w:rPr>
                <w:i/>
                <w:sz w:val="24"/>
                <w:szCs w:val="28"/>
              </w:rPr>
              <w:t>3</w:t>
            </w:r>
            <w:r w:rsidRPr="00976645">
              <w:rPr>
                <w:i/>
                <w:sz w:val="24"/>
                <w:szCs w:val="28"/>
              </w:rPr>
              <w:t xml:space="preserve"> r.) 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C1CA680" w14:textId="3EBFDC10" w:rsidR="00F82261" w:rsidRPr="00976645" w:rsidRDefault="00346BB6" w:rsidP="00130C3F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22C3D50" w14:textId="77E192A1" w:rsidR="00F82261" w:rsidRPr="00976645" w:rsidRDefault="00F82261" w:rsidP="00130C3F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 w:rsidRPr="00976645">
              <w:rPr>
                <w:sz w:val="24"/>
                <w:szCs w:val="24"/>
              </w:rPr>
              <w:t>6</w:t>
            </w:r>
            <w:r w:rsidR="007E4105">
              <w:rPr>
                <w:sz w:val="24"/>
                <w:szCs w:val="24"/>
              </w:rPr>
              <w:t>24</w:t>
            </w:r>
          </w:p>
        </w:tc>
      </w:tr>
      <w:tr w:rsidR="00F82261" w:rsidRPr="00976645" w14:paraId="426E7327" w14:textId="77777777" w:rsidTr="00130C3F">
        <w:trPr>
          <w:trHeight w:hRule="exact" w:val="680"/>
          <w:jc w:val="center"/>
        </w:trPr>
        <w:tc>
          <w:tcPr>
            <w:tcW w:w="4820" w:type="dxa"/>
            <w:vAlign w:val="center"/>
          </w:tcPr>
          <w:p w14:paraId="446D6AB3" w14:textId="77777777" w:rsidR="00F82261" w:rsidRPr="00976645" w:rsidRDefault="00F82261" w:rsidP="00130C3F">
            <w:pPr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645">
              <w:rPr>
                <w:sz w:val="24"/>
                <w:szCs w:val="24"/>
              </w:rPr>
              <w:t xml:space="preserve">Sprzedaż lokali </w:t>
            </w:r>
          </w:p>
          <w:p w14:paraId="34A33F94" w14:textId="0094C022" w:rsidR="00F82261" w:rsidRPr="00976645" w:rsidRDefault="00F82261" w:rsidP="00130C3F">
            <w:pPr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645">
              <w:rPr>
                <w:sz w:val="24"/>
                <w:szCs w:val="24"/>
              </w:rPr>
              <w:t>wg. 1.2. pkt 1</w:t>
            </w:r>
            <w:r w:rsidR="009159F7">
              <w:rPr>
                <w:sz w:val="24"/>
                <w:szCs w:val="24"/>
              </w:rPr>
              <w:t>,4</w:t>
            </w:r>
            <w:r w:rsidRPr="0097664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75CACF7A" w14:textId="34FBAA28" w:rsidR="00F82261" w:rsidRPr="00976645" w:rsidRDefault="00346BB6" w:rsidP="00130C3F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</w:t>
            </w:r>
          </w:p>
        </w:tc>
        <w:tc>
          <w:tcPr>
            <w:tcW w:w="1701" w:type="dxa"/>
            <w:vAlign w:val="center"/>
          </w:tcPr>
          <w:p w14:paraId="00867CCD" w14:textId="0A1A2256" w:rsidR="00F82261" w:rsidRPr="00976645" w:rsidRDefault="00F82261" w:rsidP="00130C3F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 w:rsidRPr="00976645">
              <w:rPr>
                <w:sz w:val="24"/>
                <w:szCs w:val="24"/>
              </w:rPr>
              <w:t>-1</w:t>
            </w:r>
          </w:p>
        </w:tc>
      </w:tr>
      <w:tr w:rsidR="00F82261" w:rsidRPr="00976645" w14:paraId="16ECA9FC" w14:textId="77777777" w:rsidTr="00130C3F">
        <w:trPr>
          <w:trHeight w:hRule="exact" w:val="1341"/>
          <w:jc w:val="center"/>
        </w:trPr>
        <w:tc>
          <w:tcPr>
            <w:tcW w:w="4820" w:type="dxa"/>
            <w:vAlign w:val="center"/>
          </w:tcPr>
          <w:p w14:paraId="22447F3B" w14:textId="77777777" w:rsidR="00F82261" w:rsidRPr="00976645" w:rsidRDefault="00F82261" w:rsidP="00130C3F">
            <w:pPr>
              <w:keepLines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76645">
              <w:rPr>
                <w:sz w:val="24"/>
                <w:szCs w:val="24"/>
              </w:rPr>
              <w:t xml:space="preserve">Wyłączenia lokali </w:t>
            </w:r>
            <w:r w:rsidRPr="00976645">
              <w:rPr>
                <w:sz w:val="24"/>
                <w:szCs w:val="28"/>
              </w:rPr>
              <w:t xml:space="preserve">(sprzedaż budynków, zmiany sposobu użytkowania, zły stan techniczny, nieopłacalny remont, scalanie lokali)   </w:t>
            </w:r>
          </w:p>
          <w:p w14:paraId="38D1B421" w14:textId="188E0464" w:rsidR="00F82261" w:rsidRPr="00976645" w:rsidRDefault="00F82261" w:rsidP="00130C3F">
            <w:pPr>
              <w:keepLines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76645">
              <w:rPr>
                <w:sz w:val="24"/>
                <w:szCs w:val="28"/>
              </w:rPr>
              <w:t xml:space="preserve">wg. 1.2. pkt </w:t>
            </w:r>
            <w:r w:rsidR="00A7062D">
              <w:rPr>
                <w:sz w:val="24"/>
                <w:szCs w:val="28"/>
              </w:rPr>
              <w:t>2,3</w:t>
            </w:r>
            <w:r w:rsidR="00F1696F">
              <w:rPr>
                <w:sz w:val="24"/>
                <w:szCs w:val="28"/>
              </w:rPr>
              <w:t>,5,7</w:t>
            </w:r>
            <w:r w:rsidR="00A7062D">
              <w:rPr>
                <w:sz w:val="24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FF82A95" w14:textId="1AC0942C" w:rsidR="00F82261" w:rsidRPr="00976645" w:rsidRDefault="00346BB6" w:rsidP="00130C3F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701" w:type="dxa"/>
            <w:vAlign w:val="center"/>
          </w:tcPr>
          <w:p w14:paraId="4E8672BD" w14:textId="709DCFD7" w:rsidR="00F82261" w:rsidRPr="00976645" w:rsidRDefault="00F82261" w:rsidP="00130C3F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 w:rsidRPr="00976645">
              <w:rPr>
                <w:sz w:val="24"/>
                <w:szCs w:val="24"/>
              </w:rPr>
              <w:t>-</w:t>
            </w:r>
            <w:r w:rsidR="00BA0725">
              <w:rPr>
                <w:sz w:val="24"/>
                <w:szCs w:val="24"/>
              </w:rPr>
              <w:t>10</w:t>
            </w:r>
          </w:p>
        </w:tc>
      </w:tr>
      <w:tr w:rsidR="00F82261" w:rsidRPr="00976645" w14:paraId="27C53D2E" w14:textId="77777777" w:rsidTr="00130C3F">
        <w:trPr>
          <w:trHeight w:hRule="exact" w:val="680"/>
          <w:jc w:val="center"/>
        </w:trPr>
        <w:tc>
          <w:tcPr>
            <w:tcW w:w="4820" w:type="dxa"/>
            <w:vAlign w:val="center"/>
          </w:tcPr>
          <w:p w14:paraId="1041DC8D" w14:textId="77777777" w:rsidR="00F82261" w:rsidRPr="00976645" w:rsidRDefault="00F82261" w:rsidP="00130C3F">
            <w:pPr>
              <w:keepLines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76645">
              <w:rPr>
                <w:sz w:val="24"/>
                <w:szCs w:val="28"/>
              </w:rPr>
              <w:t>Rozbiórki (liczba lokali)</w:t>
            </w:r>
          </w:p>
          <w:p w14:paraId="49B6C2F2" w14:textId="77777777" w:rsidR="00F82261" w:rsidRPr="00976645" w:rsidRDefault="00F82261" w:rsidP="00130C3F">
            <w:pPr>
              <w:keepLines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F1696F">
              <w:rPr>
                <w:sz w:val="24"/>
                <w:szCs w:val="28"/>
              </w:rPr>
              <w:t>wg. 1.2. pkt 6</w:t>
            </w:r>
          </w:p>
        </w:tc>
        <w:tc>
          <w:tcPr>
            <w:tcW w:w="2835" w:type="dxa"/>
            <w:vAlign w:val="center"/>
          </w:tcPr>
          <w:p w14:paraId="0361A0D3" w14:textId="3D45E945" w:rsidR="00F82261" w:rsidRPr="00976645" w:rsidRDefault="00346BB6" w:rsidP="00130C3F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3636923" w14:textId="4D812E4E" w:rsidR="00F82261" w:rsidRPr="00976645" w:rsidRDefault="00F82261" w:rsidP="00130C3F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 w:rsidRPr="00976645">
              <w:rPr>
                <w:sz w:val="24"/>
                <w:szCs w:val="24"/>
              </w:rPr>
              <w:t>0</w:t>
            </w:r>
          </w:p>
        </w:tc>
      </w:tr>
      <w:tr w:rsidR="00F82261" w:rsidRPr="00976645" w14:paraId="02AEEAF0" w14:textId="77777777" w:rsidTr="00130C3F">
        <w:trPr>
          <w:trHeight w:hRule="exact" w:val="680"/>
          <w:jc w:val="center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4C8E2E7" w14:textId="77777777" w:rsidR="00F82261" w:rsidRPr="00976645" w:rsidRDefault="00F82261" w:rsidP="00130C3F">
            <w:pPr>
              <w:keepLines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976645">
              <w:rPr>
                <w:sz w:val="24"/>
                <w:szCs w:val="28"/>
              </w:rPr>
              <w:t>Regulacje stanów prawnych</w:t>
            </w:r>
          </w:p>
          <w:p w14:paraId="39B5A5EA" w14:textId="331D8A8F" w:rsidR="00F82261" w:rsidRPr="00976645" w:rsidRDefault="00F82261" w:rsidP="00130C3F">
            <w:pPr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645">
              <w:rPr>
                <w:sz w:val="24"/>
                <w:szCs w:val="28"/>
              </w:rPr>
              <w:t xml:space="preserve">wg. 1.2. pkt </w:t>
            </w:r>
            <w:r w:rsidR="00F1696F">
              <w:rPr>
                <w:sz w:val="24"/>
                <w:szCs w:val="28"/>
              </w:rPr>
              <w:t>8,9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8AACE5D" w14:textId="6799C1E6" w:rsidR="00F82261" w:rsidRPr="00976645" w:rsidRDefault="00346BB6" w:rsidP="00130C3F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97B4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BB7CC9" w14:textId="6CE350A5" w:rsidR="00F82261" w:rsidRPr="00976645" w:rsidRDefault="00F82261" w:rsidP="00130C3F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 w:rsidRPr="009159F7">
              <w:rPr>
                <w:sz w:val="24"/>
                <w:szCs w:val="24"/>
              </w:rPr>
              <w:t>0</w:t>
            </w:r>
          </w:p>
        </w:tc>
      </w:tr>
      <w:tr w:rsidR="00F82261" w:rsidRPr="00976645" w14:paraId="60EEC654" w14:textId="77777777" w:rsidTr="00130C3F">
        <w:trPr>
          <w:jc w:val="center"/>
        </w:trPr>
        <w:tc>
          <w:tcPr>
            <w:tcW w:w="4820" w:type="dxa"/>
            <w:shd w:val="clear" w:color="auto" w:fill="D9D9D9"/>
          </w:tcPr>
          <w:p w14:paraId="0B77AA58" w14:textId="77777777" w:rsidR="00F82261" w:rsidRPr="00976645" w:rsidRDefault="00F82261" w:rsidP="00130C3F">
            <w:pPr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6645">
              <w:rPr>
                <w:sz w:val="24"/>
                <w:szCs w:val="24"/>
              </w:rPr>
              <w:t xml:space="preserve">Wielkość zasobu na koniec roku </w:t>
            </w:r>
          </w:p>
          <w:p w14:paraId="08CEAB72" w14:textId="09A2BF1D" w:rsidR="00F82261" w:rsidRPr="00976645" w:rsidRDefault="00F82261" w:rsidP="00130C3F">
            <w:pPr>
              <w:keepLines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976645">
              <w:rPr>
                <w:i/>
                <w:sz w:val="24"/>
                <w:szCs w:val="28"/>
              </w:rPr>
              <w:t>Liczba lokali (stan na dzień 31.12.202</w:t>
            </w:r>
            <w:r w:rsidR="00346BB6">
              <w:rPr>
                <w:i/>
                <w:sz w:val="24"/>
                <w:szCs w:val="28"/>
              </w:rPr>
              <w:t>3</w:t>
            </w:r>
            <w:r w:rsidRPr="00976645">
              <w:rPr>
                <w:i/>
                <w:sz w:val="24"/>
                <w:szCs w:val="28"/>
              </w:rPr>
              <w:t xml:space="preserve"> r.)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7B93E4BB" w14:textId="0EB4E9FC" w:rsidR="00F82261" w:rsidRPr="00976645" w:rsidRDefault="00346BB6" w:rsidP="00130C3F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3BAD0F2" w14:textId="6DF025D4" w:rsidR="00F82261" w:rsidRPr="00976645" w:rsidRDefault="00F82261" w:rsidP="00130C3F">
            <w:pPr>
              <w:keepLines/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 w:rsidRPr="00976645">
              <w:rPr>
                <w:sz w:val="24"/>
                <w:szCs w:val="24"/>
              </w:rPr>
              <w:t>6</w:t>
            </w:r>
            <w:r w:rsidR="007E4105">
              <w:rPr>
                <w:sz w:val="24"/>
                <w:szCs w:val="24"/>
              </w:rPr>
              <w:t>1</w:t>
            </w:r>
            <w:r w:rsidR="00F0166B">
              <w:rPr>
                <w:sz w:val="24"/>
                <w:szCs w:val="24"/>
              </w:rPr>
              <w:t>3</w:t>
            </w:r>
          </w:p>
        </w:tc>
      </w:tr>
    </w:tbl>
    <w:p w14:paraId="433B6C71" w14:textId="77777777" w:rsidR="00F82261" w:rsidRPr="00976645" w:rsidRDefault="00F82261" w:rsidP="00F82261">
      <w:pPr>
        <w:keepLines/>
        <w:autoSpaceDE w:val="0"/>
        <w:autoSpaceDN w:val="0"/>
        <w:adjustRightInd w:val="0"/>
        <w:rPr>
          <w:rFonts w:ascii="Calibri" w:hAnsi="Calibri" w:cs="Calibri"/>
          <w:iCs/>
          <w:sz w:val="28"/>
          <w:szCs w:val="32"/>
        </w:rPr>
      </w:pPr>
      <w:r w:rsidRPr="00976645">
        <w:rPr>
          <w:rFonts w:ascii="Calibri" w:hAnsi="Calibri" w:cs="Calibri"/>
          <w:iCs/>
          <w:sz w:val="22"/>
          <w:szCs w:val="32"/>
        </w:rPr>
        <w:t xml:space="preserve">Źródło: Opracowanie własne   </w:t>
      </w:r>
    </w:p>
    <w:p w14:paraId="59BC026A" w14:textId="77777777" w:rsidR="00F82261" w:rsidRPr="00E519E5" w:rsidRDefault="00F82261" w:rsidP="00F82261">
      <w:pPr>
        <w:keepNext/>
        <w:keepLines/>
        <w:spacing w:line="276" w:lineRule="auto"/>
        <w:jc w:val="both"/>
        <w:outlineLvl w:val="1"/>
        <w:rPr>
          <w:rFonts w:ascii="Calibri" w:hAnsi="Calibri" w:cs="Calibri"/>
        </w:rPr>
      </w:pPr>
      <w:bookmarkStart w:id="7" w:name="_Toc54073790"/>
    </w:p>
    <w:p w14:paraId="1CB594C5" w14:textId="77777777" w:rsidR="00F82261" w:rsidRPr="00976645" w:rsidRDefault="00F82261" w:rsidP="00F82261">
      <w:pPr>
        <w:pStyle w:val="Nagwek2"/>
        <w:rPr>
          <w:rFonts w:ascii="Calibri" w:hAnsi="Calibri" w:cs="Calibri"/>
          <w:color w:val="auto"/>
          <w:sz w:val="28"/>
          <w:szCs w:val="28"/>
        </w:rPr>
      </w:pPr>
      <w:bookmarkStart w:id="8" w:name="_Toc131497824"/>
      <w:bookmarkStart w:id="9" w:name="_Toc131592387"/>
      <w:r w:rsidRPr="00976645">
        <w:rPr>
          <w:rFonts w:ascii="Calibri" w:hAnsi="Calibri" w:cs="Calibri"/>
          <w:color w:val="auto"/>
          <w:sz w:val="28"/>
          <w:szCs w:val="28"/>
        </w:rPr>
        <w:t>1.3. Prognoza dotycząca stanu technicznego zasobu mieszkaniowego gminy</w:t>
      </w:r>
      <w:bookmarkEnd w:id="7"/>
      <w:bookmarkEnd w:id="8"/>
      <w:bookmarkEnd w:id="9"/>
      <w:r w:rsidRPr="00976645">
        <w:rPr>
          <w:rFonts w:ascii="Calibri" w:hAnsi="Calibri" w:cs="Calibri"/>
          <w:color w:val="auto"/>
          <w:sz w:val="28"/>
          <w:szCs w:val="28"/>
        </w:rPr>
        <w:t xml:space="preserve">  </w:t>
      </w:r>
    </w:p>
    <w:p w14:paraId="7D19117F" w14:textId="77777777" w:rsidR="00F82261" w:rsidRPr="00976645" w:rsidRDefault="00F82261" w:rsidP="00F82261">
      <w:pPr>
        <w:keepLines/>
        <w:autoSpaceDE w:val="0"/>
        <w:autoSpaceDN w:val="0"/>
        <w:adjustRightInd w:val="0"/>
        <w:jc w:val="both"/>
        <w:rPr>
          <w:rFonts w:ascii="Calibri" w:hAnsi="Calibri" w:cs="Calibri"/>
          <w:sz w:val="16"/>
          <w:highlight w:val="yellow"/>
        </w:rPr>
      </w:pPr>
    </w:p>
    <w:p w14:paraId="45C11D5D" w14:textId="11CF8993" w:rsidR="00F82261" w:rsidRPr="00976645" w:rsidRDefault="00F82261" w:rsidP="00F82261">
      <w:pPr>
        <w:keepLines/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ab/>
        <w:t>W Tabeli 3. porównano prognozowany i stwierdzony stan techniczny budynków na koniec 202</w:t>
      </w:r>
      <w:r w:rsidR="00F176A1">
        <w:rPr>
          <w:rFonts w:ascii="Calibri" w:hAnsi="Calibri" w:cs="Calibri"/>
          <w:sz w:val="28"/>
          <w:szCs w:val="28"/>
        </w:rPr>
        <w:t>3</w:t>
      </w:r>
      <w:r w:rsidRPr="00976645">
        <w:rPr>
          <w:rFonts w:ascii="Calibri" w:hAnsi="Calibri" w:cs="Calibri"/>
          <w:sz w:val="28"/>
          <w:szCs w:val="28"/>
        </w:rPr>
        <w:t xml:space="preserve"> r.   </w:t>
      </w:r>
    </w:p>
    <w:p w14:paraId="1C9045BD" w14:textId="77777777" w:rsidR="00F82261" w:rsidRPr="00976645" w:rsidRDefault="00F82261" w:rsidP="00F82261">
      <w:pPr>
        <w:keepNext/>
        <w:jc w:val="both"/>
        <w:rPr>
          <w:rFonts w:ascii="Calibri" w:eastAsia="Calibri" w:hAnsi="Calibri" w:cs="Calibri"/>
          <w:sz w:val="24"/>
          <w:szCs w:val="18"/>
          <w:lang w:eastAsia="en-US"/>
        </w:rPr>
      </w:pPr>
      <w:bookmarkStart w:id="10" w:name="_Toc54078923"/>
    </w:p>
    <w:p w14:paraId="65D02C0A" w14:textId="77777777" w:rsidR="00F82261" w:rsidRPr="00976645" w:rsidRDefault="00F82261" w:rsidP="00F82261">
      <w:pPr>
        <w:keepNext/>
        <w:jc w:val="both"/>
        <w:rPr>
          <w:rFonts w:ascii="Calibri" w:eastAsia="Calibri" w:hAnsi="Calibri" w:cs="Calibri"/>
          <w:bCs/>
          <w:sz w:val="24"/>
          <w:szCs w:val="18"/>
          <w:lang w:eastAsia="en-US"/>
        </w:rPr>
      </w:pPr>
      <w:r w:rsidRPr="00976645">
        <w:rPr>
          <w:rFonts w:ascii="Calibri" w:eastAsia="Calibri" w:hAnsi="Calibri" w:cs="Calibri"/>
          <w:sz w:val="24"/>
          <w:szCs w:val="18"/>
          <w:lang w:eastAsia="en-US"/>
        </w:rPr>
        <w:t>Tabela 3.</w:t>
      </w:r>
      <w:r w:rsidRPr="00976645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Pr="00976645">
        <w:rPr>
          <w:rFonts w:ascii="Calibri" w:eastAsia="Calibri" w:hAnsi="Calibri" w:cs="Calibri"/>
          <w:bCs/>
          <w:sz w:val="24"/>
          <w:szCs w:val="24"/>
          <w:lang w:eastAsia="en-US"/>
        </w:rPr>
        <w:t>Prognozowany i stwierdzony stan techniczny mieszkaniowego zasobu gminy</w:t>
      </w:r>
      <w:r w:rsidRPr="00976645">
        <w:rPr>
          <w:rFonts w:ascii="Calibri" w:eastAsia="Calibri" w:hAnsi="Calibri" w:cs="Calibri"/>
          <w:bCs/>
          <w:sz w:val="24"/>
          <w:szCs w:val="24"/>
          <w:vertAlign w:val="superscript"/>
          <w:lang w:eastAsia="en-US"/>
        </w:rPr>
        <w:t>*</w:t>
      </w:r>
      <w:bookmarkEnd w:id="10"/>
    </w:p>
    <w:tbl>
      <w:tblPr>
        <w:tblStyle w:val="Tabela-Siatka16"/>
        <w:tblW w:w="9214" w:type="dxa"/>
        <w:jc w:val="center"/>
        <w:tblLook w:val="04A0" w:firstRow="1" w:lastRow="0" w:firstColumn="1" w:lastColumn="0" w:noHBand="0" w:noVBand="1"/>
      </w:tblPr>
      <w:tblGrid>
        <w:gridCol w:w="1808"/>
        <w:gridCol w:w="655"/>
        <w:gridCol w:w="533"/>
        <w:gridCol w:w="815"/>
        <w:gridCol w:w="786"/>
        <w:gridCol w:w="848"/>
        <w:gridCol w:w="631"/>
        <w:gridCol w:w="941"/>
        <w:gridCol w:w="737"/>
        <w:gridCol w:w="688"/>
        <w:gridCol w:w="772"/>
      </w:tblGrid>
      <w:tr w:rsidR="00F82261" w:rsidRPr="00976645" w14:paraId="4D2194CB" w14:textId="77777777" w:rsidTr="00130C3F">
        <w:trPr>
          <w:trHeight w:val="135"/>
          <w:jc w:val="center"/>
        </w:trPr>
        <w:tc>
          <w:tcPr>
            <w:tcW w:w="1808" w:type="dxa"/>
            <w:vMerge w:val="restart"/>
            <w:shd w:val="clear" w:color="auto" w:fill="auto"/>
          </w:tcPr>
          <w:p w14:paraId="7E36674D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Stan techniczny 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0825F5DA" w14:textId="77777777" w:rsidR="00F82261" w:rsidRPr="00976645" w:rsidRDefault="00F82261" w:rsidP="00130C3F">
            <w:pPr>
              <w:jc w:val="center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bCs/>
                <w:sz w:val="24"/>
                <w:szCs w:val="24"/>
                <w:lang w:eastAsia="en-US"/>
              </w:rPr>
              <w:t>stan dobry</w:t>
            </w: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556FDB" w14:textId="77777777" w:rsidR="00F82261" w:rsidRPr="00976645" w:rsidRDefault="00F82261" w:rsidP="00130C3F">
            <w:pPr>
              <w:jc w:val="center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bCs/>
                <w:sz w:val="24"/>
                <w:szCs w:val="24"/>
                <w:lang w:eastAsia="en-US"/>
              </w:rPr>
              <w:t>stan zadowalający</w:t>
            </w:r>
          </w:p>
        </w:tc>
        <w:tc>
          <w:tcPr>
            <w:tcW w:w="1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B0FF38" w14:textId="77777777" w:rsidR="00F82261" w:rsidRPr="00976645" w:rsidRDefault="00F82261" w:rsidP="00130C3F">
            <w:pPr>
              <w:jc w:val="center"/>
              <w:rPr>
                <w:rFonts w:eastAsia="Calibri" w:cs="Calibri"/>
                <w:bCs/>
                <w:sz w:val="24"/>
                <w:szCs w:val="24"/>
                <w:vertAlign w:val="superscript"/>
                <w:lang w:eastAsia="en-US"/>
              </w:rPr>
            </w:pPr>
            <w:r w:rsidRPr="00976645">
              <w:rPr>
                <w:rFonts w:eastAsia="Calibri" w:cs="Calibri"/>
                <w:bCs/>
                <w:sz w:val="24"/>
                <w:szCs w:val="24"/>
                <w:lang w:eastAsia="en-US"/>
              </w:rPr>
              <w:t>stan dostateczny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3BFF4D" w14:textId="77777777" w:rsidR="00F82261" w:rsidRPr="00976645" w:rsidRDefault="00F82261" w:rsidP="00130C3F">
            <w:pPr>
              <w:jc w:val="center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bCs/>
                <w:sz w:val="24"/>
                <w:szCs w:val="24"/>
                <w:lang w:eastAsia="en-US"/>
              </w:rPr>
              <w:t>stan dopuszczający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BE25D5" w14:textId="77777777" w:rsidR="00F82261" w:rsidRPr="00976645" w:rsidRDefault="00F82261" w:rsidP="00130C3F">
            <w:pPr>
              <w:jc w:val="center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bCs/>
                <w:sz w:val="24"/>
                <w:szCs w:val="24"/>
                <w:lang w:eastAsia="en-US"/>
              </w:rPr>
              <w:t xml:space="preserve">stan </w:t>
            </w:r>
          </w:p>
          <w:p w14:paraId="65BE35C4" w14:textId="77777777" w:rsidR="00F82261" w:rsidRPr="00976645" w:rsidRDefault="00F82261" w:rsidP="00130C3F">
            <w:pPr>
              <w:jc w:val="center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bCs/>
                <w:sz w:val="24"/>
                <w:szCs w:val="24"/>
                <w:lang w:eastAsia="en-US"/>
              </w:rPr>
              <w:t>zły</w:t>
            </w:r>
          </w:p>
        </w:tc>
      </w:tr>
      <w:tr w:rsidR="00F82261" w:rsidRPr="00976645" w14:paraId="43E58A25" w14:textId="77777777" w:rsidTr="00130C3F">
        <w:trPr>
          <w:trHeight w:hRule="exact" w:val="397"/>
          <w:jc w:val="center"/>
        </w:trPr>
        <w:tc>
          <w:tcPr>
            <w:tcW w:w="18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55FB80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E297B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bud.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A0E34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FB56A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bud.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F52CA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7DA76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bud.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4BADA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432A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bud.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A99C4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9E99E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bud.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41E27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%</w:t>
            </w:r>
          </w:p>
        </w:tc>
      </w:tr>
      <w:tr w:rsidR="00F82261" w:rsidRPr="00976645" w14:paraId="6A056BF2" w14:textId="77777777" w:rsidTr="00130C3F">
        <w:trPr>
          <w:trHeight w:hRule="exact" w:val="639"/>
          <w:jc w:val="center"/>
        </w:trPr>
        <w:tc>
          <w:tcPr>
            <w:tcW w:w="18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18E53" w14:textId="260C835A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Prognozowany na 202</w:t>
            </w:r>
            <w:r w:rsidR="00F1696F">
              <w:rPr>
                <w:rFonts w:eastAsia="Calibri" w:cs="Calibri"/>
                <w:sz w:val="24"/>
                <w:szCs w:val="24"/>
                <w:lang w:eastAsia="en-US"/>
              </w:rPr>
              <w:t>3</w:t>
            </w: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 r.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DDAAB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ACE22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29311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0CD2A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BA3DD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A4CCB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0FD28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CD993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3A169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41E25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11</w:t>
            </w:r>
          </w:p>
        </w:tc>
      </w:tr>
      <w:tr w:rsidR="00F1696F" w:rsidRPr="00976645" w14:paraId="0F749A6A" w14:textId="77777777" w:rsidTr="00130C3F">
        <w:trPr>
          <w:trHeight w:hRule="exact" w:val="705"/>
          <w:jc w:val="center"/>
        </w:trPr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A857D" w14:textId="5CF44A7E" w:rsidR="00F1696F" w:rsidRPr="00976645" w:rsidRDefault="00F1696F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Stwierdzony w 202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3</w:t>
            </w: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 r.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5600904" w14:textId="52861591" w:rsidR="00F1696F" w:rsidRPr="00976645" w:rsidRDefault="00576E68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046BAFD" w14:textId="7883CE1A" w:rsidR="00F1696F" w:rsidRPr="00976645" w:rsidRDefault="00175CB4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4806244" w14:textId="37EB58FD" w:rsidR="00F1696F" w:rsidRPr="00976645" w:rsidRDefault="00576E68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  <w:r w:rsidR="00BF27AA">
              <w:rPr>
                <w:rFonts w:eastAsia="Calibri" w:cs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C4682D4" w14:textId="10BA5992" w:rsidR="00F1696F" w:rsidRPr="00976645" w:rsidRDefault="00175CB4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815B45D" w14:textId="5EC455FE" w:rsidR="00F1696F" w:rsidRPr="00976645" w:rsidRDefault="00576E68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  <w:r w:rsidR="00BF27AA"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53B53A36" w14:textId="3973132C" w:rsidR="00F1696F" w:rsidRPr="00976645" w:rsidRDefault="00175CB4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A870F11" w14:textId="0E222360" w:rsidR="00F1696F" w:rsidRPr="00976645" w:rsidRDefault="00576E68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  <w:r w:rsidR="00BF27AA">
              <w:rPr>
                <w:rFonts w:eastAsia="Calibri" w:cs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A59FD21" w14:textId="10C82F50" w:rsidR="00F1696F" w:rsidRPr="00976645" w:rsidRDefault="00175CB4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950C1CA" w14:textId="561650F3" w:rsidR="00F1696F" w:rsidRPr="00976645" w:rsidRDefault="00576E68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  <w:r w:rsidR="00BF27AA">
              <w:rPr>
                <w:rFonts w:eastAsia="Calibri"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3A274451" w14:textId="24E2E4C6" w:rsidR="00F1696F" w:rsidRPr="00976645" w:rsidRDefault="00175CB4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20</w:t>
            </w:r>
          </w:p>
        </w:tc>
      </w:tr>
      <w:tr w:rsidR="00F82261" w:rsidRPr="00976645" w14:paraId="290EC8AD" w14:textId="77777777" w:rsidTr="00130C3F">
        <w:trPr>
          <w:trHeight w:hRule="exact" w:val="705"/>
          <w:jc w:val="center"/>
        </w:trPr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2271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Stwierdzony w 2022 r. 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F3528BC" w14:textId="77777777" w:rsidR="00F82261" w:rsidRPr="00BF27AA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BF27AA"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5688C7E" w14:textId="77777777" w:rsidR="00F82261" w:rsidRPr="00BF27AA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BF27AA">
              <w:rPr>
                <w:rFonts w:eastAsia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6E2693B" w14:textId="77777777" w:rsidR="00F82261" w:rsidRPr="00BF27AA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BF27AA">
              <w:rPr>
                <w:rFonts w:eastAsia="Calibri" w:cs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6EBE3C3" w14:textId="77777777" w:rsidR="00F82261" w:rsidRPr="00BF27AA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BF27AA">
              <w:rPr>
                <w:rFonts w:eastAsia="Calibri" w:cs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28D75D2" w14:textId="77777777" w:rsidR="00F82261" w:rsidRPr="00BF27AA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BF27AA">
              <w:rPr>
                <w:rFonts w:eastAsia="Calibri" w:cs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37EDEC28" w14:textId="77777777" w:rsidR="00F82261" w:rsidRPr="00BF27AA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BF27AA">
              <w:rPr>
                <w:rFonts w:eastAsia="Calibri"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D897F8A" w14:textId="77777777" w:rsidR="00F82261" w:rsidRPr="00BF27AA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BF27AA">
              <w:rPr>
                <w:rFonts w:eastAsia="Calibri" w:cs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EEB622" w14:textId="77777777" w:rsidR="00F82261" w:rsidRPr="00BF27AA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BF27AA">
              <w:rPr>
                <w:rFonts w:eastAsia="Calibri" w:cs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6CE30DD" w14:textId="77777777" w:rsidR="00F82261" w:rsidRPr="00BF27AA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BF27AA">
              <w:rPr>
                <w:rFonts w:eastAsia="Calibri" w:cs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2F354117" w14:textId="77777777" w:rsidR="00F82261" w:rsidRPr="00BF27AA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BF27AA">
              <w:rPr>
                <w:rFonts w:eastAsia="Calibri" w:cs="Calibri"/>
                <w:sz w:val="24"/>
                <w:szCs w:val="24"/>
                <w:lang w:eastAsia="en-US"/>
              </w:rPr>
              <w:t>20</w:t>
            </w:r>
          </w:p>
        </w:tc>
      </w:tr>
    </w:tbl>
    <w:p w14:paraId="369FB400" w14:textId="77777777" w:rsidR="00F82261" w:rsidRPr="00976645" w:rsidRDefault="00F82261" w:rsidP="00F82261">
      <w:pPr>
        <w:jc w:val="both"/>
        <w:rPr>
          <w:rFonts w:ascii="Calibri" w:hAnsi="Calibri" w:cs="Calibri"/>
          <w:iCs/>
          <w:sz w:val="22"/>
          <w:szCs w:val="32"/>
        </w:rPr>
      </w:pPr>
      <w:r w:rsidRPr="00976645">
        <w:rPr>
          <w:rFonts w:ascii="Calibri" w:eastAsia="Calibri" w:hAnsi="Calibri" w:cs="Calibri"/>
          <w:iCs/>
          <w:sz w:val="22"/>
          <w:szCs w:val="28"/>
          <w:lang w:eastAsia="en-US"/>
        </w:rPr>
        <w:t xml:space="preserve">Źródło: Opracowanie własne na podstawie danych uzyskanych od Śremskiego TBS </w:t>
      </w:r>
      <w:r w:rsidRPr="00976645">
        <w:rPr>
          <w:rFonts w:ascii="Calibri" w:hAnsi="Calibri" w:cs="Calibri"/>
          <w:iCs/>
          <w:sz w:val="22"/>
          <w:szCs w:val="32"/>
        </w:rPr>
        <w:t>Sp. z o.o.</w:t>
      </w:r>
    </w:p>
    <w:p w14:paraId="27C92FC1" w14:textId="77777777" w:rsidR="00F82261" w:rsidRPr="00976645" w:rsidRDefault="00F82261" w:rsidP="00F82261">
      <w:pPr>
        <w:jc w:val="both"/>
        <w:rPr>
          <w:rFonts w:ascii="Calibri" w:eastAsia="Calibri" w:hAnsi="Calibri" w:cs="Calibri"/>
          <w:iCs/>
          <w:sz w:val="22"/>
          <w:szCs w:val="28"/>
          <w:lang w:eastAsia="en-US"/>
        </w:rPr>
      </w:pPr>
      <w:r w:rsidRPr="00976645">
        <w:rPr>
          <w:rFonts w:ascii="Calibri" w:eastAsia="Calibri" w:hAnsi="Calibri" w:cs="Calibri"/>
          <w:iCs/>
          <w:sz w:val="22"/>
          <w:szCs w:val="28"/>
          <w:vertAlign w:val="superscript"/>
          <w:lang w:eastAsia="en-US"/>
        </w:rPr>
        <w:lastRenderedPageBreak/>
        <w:t>*</w:t>
      </w:r>
      <w:r w:rsidRPr="00976645">
        <w:rPr>
          <w:rFonts w:ascii="Calibri" w:eastAsia="Calibri" w:hAnsi="Calibri" w:cs="Calibri"/>
          <w:iCs/>
          <w:sz w:val="22"/>
          <w:szCs w:val="28"/>
          <w:lang w:eastAsia="en-US"/>
        </w:rPr>
        <w:t xml:space="preserve">Prognoza nie uwzględnia stanu technicznego budynków jednostek oświatowych, świetlic wiejskich w których znajdują się lokale mieszkalne. </w:t>
      </w:r>
    </w:p>
    <w:p w14:paraId="6DEA1E58" w14:textId="77777777" w:rsidR="00452659" w:rsidRDefault="00F82261" w:rsidP="00F82261">
      <w:pPr>
        <w:spacing w:after="120"/>
        <w:jc w:val="both"/>
        <w:rPr>
          <w:rFonts w:ascii="Calibri" w:eastAsia="Calibri" w:hAnsi="Calibri" w:cs="Calibri"/>
          <w:sz w:val="28"/>
          <w:szCs w:val="36"/>
          <w:lang w:eastAsia="en-US"/>
        </w:rPr>
      </w:pPr>
      <w:r w:rsidRPr="00976645">
        <w:rPr>
          <w:rFonts w:ascii="Calibri" w:eastAsia="Calibri" w:hAnsi="Calibri" w:cs="Calibri"/>
          <w:sz w:val="28"/>
          <w:szCs w:val="36"/>
          <w:lang w:eastAsia="en-US"/>
        </w:rPr>
        <w:tab/>
      </w:r>
    </w:p>
    <w:p w14:paraId="6C39CB17" w14:textId="3DD3E37C" w:rsidR="00F82261" w:rsidRPr="00976645" w:rsidRDefault="00753586" w:rsidP="00175CB4">
      <w:pPr>
        <w:spacing w:after="120"/>
        <w:ind w:firstLine="709"/>
        <w:jc w:val="both"/>
        <w:rPr>
          <w:rFonts w:ascii="Calibri" w:eastAsia="Calibri" w:hAnsi="Calibri" w:cs="Calibri"/>
          <w:sz w:val="28"/>
          <w:szCs w:val="36"/>
          <w:lang w:eastAsia="en-US"/>
        </w:rPr>
      </w:pPr>
      <w:r>
        <w:rPr>
          <w:rFonts w:ascii="Calibri" w:eastAsia="Calibri" w:hAnsi="Calibri" w:cs="Calibri"/>
          <w:sz w:val="28"/>
          <w:szCs w:val="36"/>
          <w:lang w:eastAsia="en-US"/>
        </w:rPr>
        <w:t>W</w:t>
      </w:r>
      <w:r w:rsidR="00BA750E">
        <w:rPr>
          <w:rFonts w:ascii="Calibri" w:eastAsia="Calibri" w:hAnsi="Calibri" w:cs="Calibri"/>
          <w:sz w:val="28"/>
          <w:szCs w:val="36"/>
          <w:lang w:eastAsia="en-US"/>
        </w:rPr>
        <w:t xml:space="preserve"> stosunku do 202</w:t>
      </w:r>
      <w:r>
        <w:rPr>
          <w:rFonts w:ascii="Calibri" w:eastAsia="Calibri" w:hAnsi="Calibri" w:cs="Calibri"/>
          <w:sz w:val="28"/>
          <w:szCs w:val="36"/>
          <w:lang w:eastAsia="en-US"/>
        </w:rPr>
        <w:t>2</w:t>
      </w:r>
      <w:r w:rsidR="00BA750E">
        <w:rPr>
          <w:rFonts w:ascii="Calibri" w:eastAsia="Calibri" w:hAnsi="Calibri" w:cs="Calibri"/>
          <w:sz w:val="28"/>
          <w:szCs w:val="36"/>
          <w:lang w:eastAsia="en-US"/>
        </w:rPr>
        <w:t xml:space="preserve"> r. liczba budynków z 73 zmniejszyła się do 70, </w:t>
      </w:r>
      <w:r w:rsidR="00F82261" w:rsidRPr="00976645">
        <w:rPr>
          <w:rFonts w:ascii="Calibri" w:eastAsia="Calibri" w:hAnsi="Calibri" w:cs="Calibri"/>
          <w:sz w:val="28"/>
          <w:szCs w:val="36"/>
          <w:lang w:eastAsia="en-US"/>
        </w:rPr>
        <w:t xml:space="preserve">ponieważ </w:t>
      </w:r>
      <w:r w:rsidR="00F657DF">
        <w:rPr>
          <w:rFonts w:ascii="Calibri" w:eastAsia="Calibri" w:hAnsi="Calibri" w:cs="Calibri"/>
          <w:sz w:val="28"/>
          <w:szCs w:val="36"/>
          <w:lang w:eastAsia="en-US"/>
        </w:rPr>
        <w:t>gmina</w:t>
      </w:r>
      <w:r w:rsidR="00BA750E">
        <w:rPr>
          <w:rFonts w:ascii="Calibri" w:eastAsia="Calibri" w:hAnsi="Calibri" w:cs="Calibri"/>
          <w:sz w:val="28"/>
          <w:szCs w:val="36"/>
          <w:lang w:eastAsia="en-US"/>
        </w:rPr>
        <w:t xml:space="preserve"> w zeszłym roku</w:t>
      </w:r>
      <w:r w:rsidR="00F657DF">
        <w:rPr>
          <w:rFonts w:ascii="Calibri" w:eastAsia="Calibri" w:hAnsi="Calibri" w:cs="Calibri"/>
          <w:sz w:val="28"/>
          <w:szCs w:val="36"/>
          <w:lang w:eastAsia="en-US"/>
        </w:rPr>
        <w:t xml:space="preserve"> </w:t>
      </w:r>
      <w:r w:rsidR="00576E68">
        <w:rPr>
          <w:rFonts w:ascii="Calibri" w:eastAsia="Calibri" w:hAnsi="Calibri" w:cs="Calibri"/>
          <w:sz w:val="28"/>
          <w:szCs w:val="36"/>
          <w:lang w:eastAsia="en-US"/>
        </w:rPr>
        <w:t>s</w:t>
      </w:r>
      <w:r w:rsidR="00F82261" w:rsidRPr="00976645">
        <w:rPr>
          <w:rFonts w:ascii="Calibri" w:eastAsia="Calibri" w:hAnsi="Calibri" w:cs="Calibri"/>
          <w:sz w:val="28"/>
          <w:szCs w:val="36"/>
          <w:lang w:eastAsia="en-US"/>
        </w:rPr>
        <w:t>przedała nieruchomoś</w:t>
      </w:r>
      <w:r w:rsidR="00576E68">
        <w:rPr>
          <w:rFonts w:ascii="Calibri" w:eastAsia="Calibri" w:hAnsi="Calibri" w:cs="Calibri"/>
          <w:sz w:val="28"/>
          <w:szCs w:val="36"/>
          <w:lang w:eastAsia="en-US"/>
        </w:rPr>
        <w:t>ć</w:t>
      </w:r>
      <w:r w:rsidR="00F82261" w:rsidRPr="00976645">
        <w:rPr>
          <w:rFonts w:ascii="Calibri" w:eastAsia="Calibri" w:hAnsi="Calibri" w:cs="Calibri"/>
          <w:sz w:val="28"/>
          <w:szCs w:val="36"/>
          <w:lang w:eastAsia="en-US"/>
        </w:rPr>
        <w:t xml:space="preserve"> w Grzymysławiu 34,</w:t>
      </w:r>
      <w:r w:rsidR="00F657DF">
        <w:rPr>
          <w:rFonts w:ascii="Calibri" w:eastAsia="Calibri" w:hAnsi="Calibri" w:cs="Calibri"/>
          <w:sz w:val="28"/>
          <w:szCs w:val="36"/>
          <w:lang w:eastAsia="en-US"/>
        </w:rPr>
        <w:t xml:space="preserve"> wyłączono z</w:t>
      </w:r>
      <w:r w:rsidR="00BA750E">
        <w:rPr>
          <w:rFonts w:ascii="Calibri" w:eastAsia="Calibri" w:hAnsi="Calibri" w:cs="Calibri"/>
          <w:sz w:val="28"/>
          <w:szCs w:val="36"/>
          <w:lang w:eastAsia="en-US"/>
        </w:rPr>
        <w:t> </w:t>
      </w:r>
      <w:r w:rsidR="00F657DF">
        <w:rPr>
          <w:rFonts w:ascii="Calibri" w:eastAsia="Calibri" w:hAnsi="Calibri" w:cs="Calibri"/>
          <w:sz w:val="28"/>
          <w:szCs w:val="36"/>
          <w:lang w:eastAsia="en-US"/>
        </w:rPr>
        <w:t xml:space="preserve">mieszkaniowego zasobu gminy nieruchomość przy ul. </w:t>
      </w:r>
      <w:r w:rsidR="0094221F">
        <w:rPr>
          <w:rFonts w:ascii="Calibri" w:eastAsia="Calibri" w:hAnsi="Calibri" w:cs="Calibri"/>
          <w:sz w:val="28"/>
          <w:szCs w:val="36"/>
          <w:lang w:eastAsia="en-US"/>
        </w:rPr>
        <w:t xml:space="preserve">Floriana </w:t>
      </w:r>
      <w:r w:rsidR="00F657DF">
        <w:rPr>
          <w:rFonts w:ascii="Calibri" w:eastAsia="Calibri" w:hAnsi="Calibri" w:cs="Calibri"/>
          <w:sz w:val="28"/>
          <w:szCs w:val="36"/>
          <w:lang w:eastAsia="en-US"/>
        </w:rPr>
        <w:t>Marciniaka 8 oraz przy ul. Szerokiej 1</w:t>
      </w:r>
      <w:bookmarkStart w:id="11" w:name="_Hlk129671672"/>
      <w:r w:rsidR="00BA750E">
        <w:rPr>
          <w:rFonts w:ascii="Calibri" w:eastAsia="Calibri" w:hAnsi="Calibri" w:cs="Calibri"/>
          <w:sz w:val="28"/>
          <w:szCs w:val="36"/>
          <w:lang w:eastAsia="en-US"/>
        </w:rPr>
        <w:t>.</w:t>
      </w:r>
    </w:p>
    <w:p w14:paraId="0031123E" w14:textId="386AEDD2" w:rsidR="00F82261" w:rsidRPr="00976645" w:rsidRDefault="00F82261" w:rsidP="00F82261">
      <w:pPr>
        <w:spacing w:after="120"/>
        <w:jc w:val="both"/>
        <w:rPr>
          <w:rFonts w:ascii="Calibri" w:eastAsia="Calibri" w:hAnsi="Calibri" w:cs="Calibri"/>
          <w:sz w:val="28"/>
          <w:szCs w:val="36"/>
          <w:lang w:eastAsia="en-US"/>
        </w:rPr>
      </w:pPr>
      <w:r w:rsidRPr="00976645">
        <w:rPr>
          <w:rFonts w:ascii="Calibri" w:eastAsia="Calibri" w:hAnsi="Calibri" w:cs="Calibri"/>
          <w:sz w:val="28"/>
          <w:szCs w:val="36"/>
          <w:lang w:eastAsia="en-US"/>
        </w:rPr>
        <w:tab/>
        <w:t xml:space="preserve">Ponadto na podstawie wykonanych rocznych przeglądów budowalnych budynków należy stwierdzić, że stan techniczny </w:t>
      </w:r>
      <w:r w:rsidR="004B3E57">
        <w:rPr>
          <w:rFonts w:ascii="Calibri" w:eastAsia="Calibri" w:hAnsi="Calibri" w:cs="Calibri"/>
          <w:sz w:val="28"/>
          <w:szCs w:val="36"/>
          <w:lang w:eastAsia="en-US"/>
        </w:rPr>
        <w:t xml:space="preserve">dwóch </w:t>
      </w:r>
      <w:r w:rsidRPr="00976645">
        <w:rPr>
          <w:rFonts w:ascii="Calibri" w:eastAsia="Calibri" w:hAnsi="Calibri" w:cs="Calibri"/>
          <w:sz w:val="28"/>
          <w:szCs w:val="36"/>
          <w:lang w:eastAsia="en-US"/>
        </w:rPr>
        <w:t>budynków stosunku do</w:t>
      </w:r>
      <w:r w:rsidR="004B3E57">
        <w:rPr>
          <w:rFonts w:ascii="Calibri" w:eastAsia="Calibri" w:hAnsi="Calibri" w:cs="Calibri"/>
          <w:sz w:val="28"/>
          <w:szCs w:val="36"/>
          <w:lang w:eastAsia="en-US"/>
        </w:rPr>
        <w:t xml:space="preserve"> prognozowanego uległ</w:t>
      </w:r>
      <w:r w:rsidR="00175CB4">
        <w:rPr>
          <w:rFonts w:ascii="Calibri" w:eastAsia="Calibri" w:hAnsi="Calibri" w:cs="Calibri"/>
          <w:sz w:val="28"/>
          <w:szCs w:val="36"/>
          <w:lang w:eastAsia="en-US"/>
        </w:rPr>
        <w:t xml:space="preserve"> nieznacznej </w:t>
      </w:r>
      <w:r w:rsidR="004B3E57">
        <w:rPr>
          <w:rFonts w:ascii="Calibri" w:eastAsia="Calibri" w:hAnsi="Calibri" w:cs="Calibri"/>
          <w:sz w:val="28"/>
          <w:szCs w:val="36"/>
          <w:lang w:eastAsia="en-US"/>
        </w:rPr>
        <w:t>zmianie</w:t>
      </w:r>
      <w:r w:rsidRPr="00976645">
        <w:rPr>
          <w:rFonts w:ascii="Calibri" w:eastAsia="Calibri" w:hAnsi="Calibri" w:cs="Calibri"/>
          <w:sz w:val="28"/>
          <w:szCs w:val="36"/>
          <w:lang w:eastAsia="en-US"/>
        </w:rPr>
        <w:t xml:space="preserve">, ale nadal pozostaje w większości co najmniej dostateczny, tj. procentowe zużycie nie przekracza 50%.  </w:t>
      </w:r>
    </w:p>
    <w:p w14:paraId="03C602BB" w14:textId="4D6A8353" w:rsidR="00F82261" w:rsidRDefault="00F82261" w:rsidP="006C0D53">
      <w:pPr>
        <w:spacing w:after="120"/>
        <w:jc w:val="both"/>
        <w:rPr>
          <w:rFonts w:ascii="Calibri" w:eastAsia="Calibri" w:hAnsi="Calibri" w:cs="Calibri"/>
          <w:sz w:val="28"/>
          <w:szCs w:val="36"/>
          <w:lang w:eastAsia="en-US"/>
        </w:rPr>
      </w:pPr>
      <w:r w:rsidRPr="00976645">
        <w:rPr>
          <w:rFonts w:ascii="Calibri" w:eastAsia="Calibri" w:hAnsi="Calibri" w:cs="Calibri"/>
          <w:sz w:val="28"/>
          <w:szCs w:val="36"/>
          <w:lang w:eastAsia="en-US"/>
        </w:rPr>
        <w:tab/>
        <w:t>Podejmując działania w kwestii budynków będących w złym stanie technicznym gmina przyjęła alternatywne w stosunku do przeprowadzania generalnych remontów rozwiązanie. Mianowicie, realiz</w:t>
      </w:r>
      <w:r w:rsidR="00BF27AA">
        <w:rPr>
          <w:rFonts w:ascii="Calibri" w:eastAsia="Calibri" w:hAnsi="Calibri" w:cs="Calibri"/>
          <w:sz w:val="28"/>
          <w:szCs w:val="36"/>
          <w:lang w:eastAsia="en-US"/>
        </w:rPr>
        <w:t>owała</w:t>
      </w:r>
      <w:r w:rsidRPr="00976645">
        <w:rPr>
          <w:rFonts w:ascii="Calibri" w:eastAsia="Calibri" w:hAnsi="Calibri" w:cs="Calibri"/>
          <w:sz w:val="28"/>
          <w:szCs w:val="36"/>
          <w:lang w:eastAsia="en-US"/>
        </w:rPr>
        <w:t xml:space="preserve"> wspólnie z TBS inwestycję budowy nowych lokali przy ul. Żurawiej</w:t>
      </w:r>
      <w:r w:rsidR="00BF27AA">
        <w:rPr>
          <w:rFonts w:ascii="Calibri" w:eastAsia="Calibri" w:hAnsi="Calibri" w:cs="Calibri"/>
          <w:sz w:val="28"/>
          <w:szCs w:val="36"/>
          <w:lang w:eastAsia="en-US"/>
        </w:rPr>
        <w:t xml:space="preserve"> </w:t>
      </w:r>
      <w:r w:rsidR="0094221F">
        <w:rPr>
          <w:rFonts w:ascii="Calibri" w:eastAsia="Calibri" w:hAnsi="Calibri" w:cs="Calibri"/>
          <w:sz w:val="28"/>
          <w:szCs w:val="36"/>
          <w:lang w:eastAsia="en-US"/>
        </w:rPr>
        <w:t>N</w:t>
      </w:r>
      <w:r w:rsidR="00BF27AA">
        <w:rPr>
          <w:rFonts w:ascii="Calibri" w:eastAsia="Calibri" w:hAnsi="Calibri" w:cs="Calibri"/>
          <w:sz w:val="28"/>
          <w:szCs w:val="36"/>
          <w:lang w:eastAsia="en-US"/>
        </w:rPr>
        <w:t>r 1 i 2</w:t>
      </w:r>
      <w:r w:rsidRPr="00976645">
        <w:rPr>
          <w:rFonts w:ascii="Calibri" w:eastAsia="Calibri" w:hAnsi="Calibri" w:cs="Calibri"/>
          <w:sz w:val="28"/>
          <w:szCs w:val="36"/>
          <w:lang w:eastAsia="en-US"/>
        </w:rPr>
        <w:t>, które zaoferuje najemcom</w:t>
      </w:r>
      <w:r w:rsidR="00753586">
        <w:rPr>
          <w:rFonts w:ascii="Calibri" w:eastAsia="Calibri" w:hAnsi="Calibri" w:cs="Calibri"/>
          <w:sz w:val="28"/>
          <w:szCs w:val="36"/>
          <w:lang w:eastAsia="en-US"/>
        </w:rPr>
        <w:t xml:space="preserve"> lokali wybranych budynków w złym stanie technicznym</w:t>
      </w:r>
      <w:r w:rsidRPr="00976645">
        <w:rPr>
          <w:rFonts w:ascii="Calibri" w:eastAsia="Calibri" w:hAnsi="Calibri" w:cs="Calibri"/>
          <w:sz w:val="28"/>
          <w:szCs w:val="36"/>
          <w:lang w:eastAsia="en-US"/>
        </w:rPr>
        <w:t xml:space="preserve">. </w:t>
      </w:r>
      <w:r>
        <w:rPr>
          <w:rFonts w:ascii="Calibri" w:eastAsia="Calibri" w:hAnsi="Calibri" w:cs="Calibri"/>
          <w:sz w:val="28"/>
          <w:szCs w:val="36"/>
          <w:lang w:eastAsia="en-US"/>
        </w:rPr>
        <w:t xml:space="preserve">Dotyczy to budynków przy ul. Wielkiej Rzeźnickiej 2 i 4, ul. Ogrodowej 4 i 9, ul. Gostyńskiej 15 i 25, ul. Jasnej 6, ul. Ks. Piotra Wawrzyniaka 5.  </w:t>
      </w:r>
      <w:bookmarkEnd w:id="11"/>
    </w:p>
    <w:p w14:paraId="1F5E844A" w14:textId="77777777" w:rsidR="006C0D53" w:rsidRPr="006C0D53" w:rsidRDefault="006C0D53" w:rsidP="006C0D53">
      <w:pPr>
        <w:spacing w:after="120"/>
        <w:jc w:val="both"/>
        <w:rPr>
          <w:rFonts w:ascii="Calibri" w:eastAsia="Calibri" w:hAnsi="Calibri" w:cs="Calibri"/>
          <w:sz w:val="28"/>
          <w:szCs w:val="36"/>
          <w:lang w:eastAsia="en-US"/>
        </w:rPr>
      </w:pPr>
    </w:p>
    <w:p w14:paraId="5E636EE9" w14:textId="77777777" w:rsidR="00F82261" w:rsidRPr="00976645" w:rsidRDefault="00F82261" w:rsidP="00F82261">
      <w:pPr>
        <w:pStyle w:val="Nagwek1"/>
        <w:spacing w:before="0"/>
        <w:jc w:val="center"/>
        <w:rPr>
          <w:rFonts w:ascii="Calibri" w:hAnsi="Calibri" w:cs="Calibri"/>
          <w:color w:val="auto"/>
          <w:sz w:val="28"/>
          <w:szCs w:val="28"/>
        </w:rPr>
      </w:pPr>
      <w:bookmarkStart w:id="12" w:name="_Toc131592388"/>
      <w:r w:rsidRPr="00976645">
        <w:rPr>
          <w:rFonts w:ascii="Calibri" w:hAnsi="Calibri" w:cs="Calibri"/>
          <w:color w:val="auto"/>
          <w:sz w:val="28"/>
          <w:szCs w:val="28"/>
        </w:rPr>
        <w:t>Rozdział 2.</w:t>
      </w:r>
      <w:r w:rsidRPr="00976645">
        <w:rPr>
          <w:rFonts w:ascii="Calibri" w:hAnsi="Calibri" w:cs="Calibri"/>
          <w:color w:val="auto"/>
          <w:sz w:val="28"/>
          <w:szCs w:val="28"/>
        </w:rPr>
        <w:br/>
        <w:t>Analiza potrzeb oraz plan remontów i modernizacji wynikający ze stanu technicznego budynków i lokali na lata 2021-2025</w:t>
      </w:r>
      <w:bookmarkStart w:id="13" w:name="_Toc54078924"/>
      <w:bookmarkEnd w:id="12"/>
    </w:p>
    <w:p w14:paraId="27A2DC94" w14:textId="77777777" w:rsidR="00F82261" w:rsidRPr="00E519E5" w:rsidRDefault="00F82261" w:rsidP="00F82261">
      <w:pPr>
        <w:pStyle w:val="Nagwek1"/>
        <w:rPr>
          <w:color w:val="auto"/>
          <w:sz w:val="18"/>
          <w:szCs w:val="18"/>
        </w:rPr>
      </w:pPr>
    </w:p>
    <w:p w14:paraId="2DF4DDE0" w14:textId="77777777" w:rsidR="00F82261" w:rsidRPr="00976645" w:rsidRDefault="00F82261" w:rsidP="00F82261">
      <w:pPr>
        <w:pStyle w:val="Nagwek2"/>
        <w:rPr>
          <w:rFonts w:ascii="Calibri" w:hAnsi="Calibri" w:cs="Calibri"/>
          <w:color w:val="auto"/>
          <w:sz w:val="28"/>
          <w:szCs w:val="28"/>
        </w:rPr>
      </w:pPr>
      <w:bookmarkStart w:id="14" w:name="_Toc131592389"/>
      <w:r w:rsidRPr="00976645">
        <w:rPr>
          <w:rFonts w:ascii="Calibri" w:hAnsi="Calibri" w:cs="Calibri"/>
          <w:color w:val="auto"/>
          <w:sz w:val="28"/>
          <w:szCs w:val="28"/>
        </w:rPr>
        <w:t>2.1. Analiza potrzeb remontowych</w:t>
      </w:r>
      <w:bookmarkEnd w:id="14"/>
      <w:r w:rsidRPr="00976645">
        <w:rPr>
          <w:rFonts w:ascii="Calibri" w:hAnsi="Calibri" w:cs="Calibri"/>
          <w:color w:val="auto"/>
          <w:sz w:val="28"/>
          <w:szCs w:val="28"/>
        </w:rPr>
        <w:t xml:space="preserve"> </w:t>
      </w:r>
    </w:p>
    <w:p w14:paraId="25F0B87D" w14:textId="77777777" w:rsidR="00F82261" w:rsidRPr="00976645" w:rsidRDefault="00F82261" w:rsidP="00F82261">
      <w:pPr>
        <w:rPr>
          <w:rFonts w:ascii="Calibri" w:hAnsi="Calibri" w:cs="Calibri"/>
          <w:bCs/>
          <w:sz w:val="28"/>
        </w:rPr>
      </w:pPr>
    </w:p>
    <w:p w14:paraId="1EE24C48" w14:textId="349C11BC" w:rsidR="00F82261" w:rsidRPr="00976645" w:rsidRDefault="00F82261" w:rsidP="00F82261">
      <w:pPr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976645">
        <w:rPr>
          <w:rFonts w:ascii="Calibri" w:eastAsia="Calibri" w:hAnsi="Calibri" w:cs="Calibri"/>
          <w:sz w:val="28"/>
          <w:szCs w:val="28"/>
          <w:lang w:eastAsia="en-US"/>
        </w:rPr>
        <w:tab/>
        <w:t xml:space="preserve">W oparciu o dokument zawierający zestawienie potrzeb remontowych budynków przygotowany przez Śremskie TBS Sp. z o.o. na podstawie okresowych przeglądów budowlanych, opinii i ekspertyz rzeczoznawców oraz w wyniku stwierdzonych oględzin zarządcy w Tabeli 4. zestawiono prognozowane oraz stwierdzone potrzeby remontowe budynków i lokali.  </w:t>
      </w:r>
    </w:p>
    <w:p w14:paraId="6A953AD3" w14:textId="77777777" w:rsidR="00F82261" w:rsidRPr="00976645" w:rsidRDefault="00F82261" w:rsidP="00F82261">
      <w:pPr>
        <w:tabs>
          <w:tab w:val="left" w:pos="6090"/>
        </w:tabs>
        <w:rPr>
          <w:rFonts w:ascii="Calibri" w:hAnsi="Calibri" w:cs="Calibri"/>
          <w:sz w:val="28"/>
        </w:rPr>
      </w:pPr>
      <w:r w:rsidRPr="00976645">
        <w:rPr>
          <w:rFonts w:ascii="Calibri" w:hAnsi="Calibri" w:cs="Calibri"/>
          <w:sz w:val="28"/>
        </w:rPr>
        <w:tab/>
      </w:r>
    </w:p>
    <w:p w14:paraId="79FE943B" w14:textId="35507440" w:rsidR="00F82261" w:rsidRPr="00976645" w:rsidRDefault="00F82261" w:rsidP="00F82261">
      <w:pPr>
        <w:keepNext/>
        <w:spacing w:after="200"/>
        <w:jc w:val="both"/>
        <w:rPr>
          <w:rFonts w:ascii="Calibri" w:eastAsia="Calibri" w:hAnsi="Calibri" w:cs="Calibri"/>
          <w:b/>
          <w:bCs/>
          <w:sz w:val="24"/>
          <w:szCs w:val="18"/>
          <w:lang w:eastAsia="en-US"/>
        </w:rPr>
      </w:pPr>
      <w:bookmarkStart w:id="15" w:name="_Hlk129345142"/>
      <w:r w:rsidRPr="00976645">
        <w:rPr>
          <w:rFonts w:ascii="Calibri" w:eastAsia="Calibri" w:hAnsi="Calibri" w:cs="Calibri"/>
          <w:sz w:val="24"/>
          <w:szCs w:val="18"/>
          <w:lang w:eastAsia="en-US"/>
        </w:rPr>
        <w:t xml:space="preserve">Tabela 4. </w:t>
      </w:r>
      <w:r w:rsidRPr="00976645">
        <w:rPr>
          <w:rFonts w:ascii="Calibri" w:eastAsia="Calibri" w:hAnsi="Calibri" w:cs="Calibri"/>
          <w:sz w:val="24"/>
          <w:szCs w:val="28"/>
          <w:lang w:eastAsia="en-US"/>
        </w:rPr>
        <w:t xml:space="preserve"> Prognozowane i stwierdzone potrzeby</w:t>
      </w:r>
      <w:r w:rsidRPr="00976645">
        <w:rPr>
          <w:rFonts w:ascii="Calibri" w:eastAsia="Calibri" w:hAnsi="Calibri" w:cs="Calibri"/>
          <w:bCs/>
          <w:sz w:val="24"/>
          <w:szCs w:val="28"/>
          <w:lang w:eastAsia="en-US"/>
        </w:rPr>
        <w:t xml:space="preserve"> remontowe dotyczące remontów budynków i lokali stanowiących mieszkaniowy zasób gminy (własność i posiadanie samoistne) w podziale na rodzaj robót w 202</w:t>
      </w:r>
      <w:r w:rsidR="00681AE3">
        <w:rPr>
          <w:rFonts w:ascii="Calibri" w:eastAsia="Calibri" w:hAnsi="Calibri" w:cs="Calibri"/>
          <w:bCs/>
          <w:sz w:val="24"/>
          <w:szCs w:val="28"/>
          <w:lang w:eastAsia="en-US"/>
        </w:rPr>
        <w:t>3</w:t>
      </w:r>
      <w:r w:rsidRPr="00976645">
        <w:rPr>
          <w:rFonts w:ascii="Calibri" w:eastAsia="Calibri" w:hAnsi="Calibri" w:cs="Calibri"/>
          <w:bCs/>
          <w:sz w:val="24"/>
          <w:szCs w:val="28"/>
          <w:lang w:eastAsia="en-US"/>
        </w:rPr>
        <w:t xml:space="preserve"> r. </w:t>
      </w:r>
      <w:bookmarkEnd w:id="13"/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82"/>
        <w:gridCol w:w="4783"/>
        <w:gridCol w:w="1692"/>
        <w:gridCol w:w="1720"/>
      </w:tblGrid>
      <w:tr w:rsidR="00F82261" w:rsidRPr="00976645" w14:paraId="5F496F88" w14:textId="77777777" w:rsidTr="00130C3F">
        <w:trPr>
          <w:jc w:val="center"/>
        </w:trPr>
        <w:tc>
          <w:tcPr>
            <w:tcW w:w="331" w:type="pct"/>
            <w:vMerge w:val="restart"/>
            <w:shd w:val="clear" w:color="auto" w:fill="auto"/>
            <w:vAlign w:val="center"/>
          </w:tcPr>
          <w:p w14:paraId="368984A2" w14:textId="77777777" w:rsidR="00F82261" w:rsidRPr="00976645" w:rsidRDefault="00F82261" w:rsidP="00130C3F">
            <w:pPr>
              <w:jc w:val="center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bookmarkStart w:id="16" w:name="_Hlk129345154"/>
            <w:bookmarkEnd w:id="15"/>
            <w:r w:rsidRPr="00976645">
              <w:rPr>
                <w:rFonts w:eastAsia="Calibri" w:cs="Calibri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725" w:type="pct"/>
            <w:vMerge w:val="restart"/>
            <w:shd w:val="clear" w:color="auto" w:fill="auto"/>
            <w:vAlign w:val="center"/>
          </w:tcPr>
          <w:p w14:paraId="54B21597" w14:textId="77777777" w:rsidR="00F82261" w:rsidRPr="00976645" w:rsidRDefault="00F82261" w:rsidP="00130C3F">
            <w:pPr>
              <w:jc w:val="center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bCs/>
                <w:sz w:val="24"/>
                <w:szCs w:val="24"/>
                <w:lang w:eastAsia="en-US"/>
              </w:rPr>
              <w:t>Rodzaj robót</w:t>
            </w:r>
          </w:p>
        </w:tc>
        <w:tc>
          <w:tcPr>
            <w:tcW w:w="19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31A6C" w14:textId="77777777" w:rsidR="00F82261" w:rsidRPr="00976645" w:rsidRDefault="00F82261" w:rsidP="00130C3F">
            <w:pPr>
              <w:jc w:val="center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bCs/>
                <w:sz w:val="24"/>
                <w:szCs w:val="24"/>
                <w:lang w:eastAsia="en-US"/>
              </w:rPr>
              <w:t xml:space="preserve">Potrzeby remontowe w tys. zł. </w:t>
            </w:r>
          </w:p>
        </w:tc>
      </w:tr>
      <w:tr w:rsidR="00F82261" w:rsidRPr="00976645" w14:paraId="772A9A13" w14:textId="77777777" w:rsidTr="00130C3F">
        <w:trPr>
          <w:jc w:val="center"/>
        </w:trPr>
        <w:tc>
          <w:tcPr>
            <w:tcW w:w="331" w:type="pct"/>
            <w:vMerge/>
            <w:shd w:val="clear" w:color="auto" w:fill="auto"/>
          </w:tcPr>
          <w:p w14:paraId="1F48AD7E" w14:textId="77777777" w:rsidR="00F82261" w:rsidRPr="00976645" w:rsidRDefault="00F82261" w:rsidP="00130C3F">
            <w:pPr>
              <w:jc w:val="center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5" w:type="pct"/>
            <w:vMerge/>
            <w:shd w:val="clear" w:color="auto" w:fill="auto"/>
          </w:tcPr>
          <w:p w14:paraId="423482A1" w14:textId="77777777" w:rsidR="00F82261" w:rsidRPr="00976645" w:rsidRDefault="00F82261" w:rsidP="00130C3F">
            <w:pPr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shd w:val="clear" w:color="auto" w:fill="auto"/>
          </w:tcPr>
          <w:p w14:paraId="73843BBE" w14:textId="77777777" w:rsidR="00F82261" w:rsidRPr="00976645" w:rsidRDefault="00F82261" w:rsidP="00130C3F">
            <w:pPr>
              <w:jc w:val="center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bCs/>
                <w:sz w:val="24"/>
                <w:szCs w:val="24"/>
                <w:lang w:eastAsia="en-US"/>
              </w:rPr>
              <w:t xml:space="preserve">Wg prognozy </w:t>
            </w:r>
          </w:p>
        </w:tc>
        <w:tc>
          <w:tcPr>
            <w:tcW w:w="980" w:type="pct"/>
            <w:shd w:val="clear" w:color="auto" w:fill="auto"/>
          </w:tcPr>
          <w:p w14:paraId="32F4DF63" w14:textId="77777777" w:rsidR="00F82261" w:rsidRPr="00976645" w:rsidRDefault="00F82261" w:rsidP="00130C3F">
            <w:pPr>
              <w:jc w:val="center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bCs/>
                <w:sz w:val="24"/>
                <w:szCs w:val="24"/>
                <w:lang w:eastAsia="en-US"/>
              </w:rPr>
              <w:t xml:space="preserve">Stwierdzone </w:t>
            </w:r>
          </w:p>
        </w:tc>
      </w:tr>
      <w:tr w:rsidR="00F82261" w:rsidRPr="00976645" w14:paraId="0D648698" w14:textId="77777777" w:rsidTr="00130C3F">
        <w:trPr>
          <w:jc w:val="center"/>
        </w:trPr>
        <w:tc>
          <w:tcPr>
            <w:tcW w:w="331" w:type="pct"/>
            <w:shd w:val="clear" w:color="auto" w:fill="D9D9D9"/>
          </w:tcPr>
          <w:p w14:paraId="3865C530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25" w:type="pct"/>
            <w:shd w:val="clear" w:color="auto" w:fill="D9D9D9"/>
          </w:tcPr>
          <w:p w14:paraId="334A86B3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Roboty ogólnobudowlane budynków, w tym:</w:t>
            </w:r>
          </w:p>
        </w:tc>
        <w:tc>
          <w:tcPr>
            <w:tcW w:w="964" w:type="pct"/>
            <w:shd w:val="clear" w:color="auto" w:fill="D9D9D9"/>
          </w:tcPr>
          <w:p w14:paraId="4D1E46B6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980" w:type="pct"/>
            <w:shd w:val="clear" w:color="auto" w:fill="D9D9D9"/>
          </w:tcPr>
          <w:p w14:paraId="1D8B8B1D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  <w:tr w:rsidR="00F82261" w:rsidRPr="00976645" w14:paraId="29024F2D" w14:textId="77777777" w:rsidTr="00130C3F">
        <w:trPr>
          <w:jc w:val="center"/>
        </w:trPr>
        <w:tc>
          <w:tcPr>
            <w:tcW w:w="331" w:type="pct"/>
          </w:tcPr>
          <w:p w14:paraId="648C2B64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725" w:type="pct"/>
          </w:tcPr>
          <w:p w14:paraId="706981AD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remonty dachów, przewodów kominowych i wentylacji  </w:t>
            </w:r>
          </w:p>
        </w:tc>
        <w:tc>
          <w:tcPr>
            <w:tcW w:w="964" w:type="pct"/>
            <w:vAlign w:val="center"/>
          </w:tcPr>
          <w:p w14:paraId="1AA0CEB3" w14:textId="54AFB090" w:rsidR="00F82261" w:rsidRPr="00976645" w:rsidRDefault="00681AE3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980" w:type="pct"/>
            <w:vAlign w:val="center"/>
          </w:tcPr>
          <w:p w14:paraId="26265E74" w14:textId="637C0CD9" w:rsidR="00F82261" w:rsidRPr="004948C2" w:rsidRDefault="009C54D9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EA3FD7"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  <w:r w:rsidR="006B251B" w:rsidRPr="00EA3FD7">
              <w:rPr>
                <w:rFonts w:eastAsia="Calibri" w:cs="Calibri"/>
                <w:sz w:val="24"/>
                <w:szCs w:val="24"/>
                <w:lang w:eastAsia="en-US"/>
              </w:rPr>
              <w:t>.</w:t>
            </w:r>
            <w:r w:rsidRPr="00EA3FD7">
              <w:rPr>
                <w:rFonts w:eastAsia="Calibri" w:cs="Calibri"/>
                <w:sz w:val="24"/>
                <w:szCs w:val="24"/>
                <w:lang w:eastAsia="en-US"/>
              </w:rPr>
              <w:t>307</w:t>
            </w:r>
          </w:p>
        </w:tc>
      </w:tr>
      <w:tr w:rsidR="00F82261" w:rsidRPr="00976645" w14:paraId="6BDB64DB" w14:textId="77777777" w:rsidTr="00130C3F">
        <w:trPr>
          <w:jc w:val="center"/>
        </w:trPr>
        <w:tc>
          <w:tcPr>
            <w:tcW w:w="331" w:type="pct"/>
          </w:tcPr>
          <w:p w14:paraId="58A42C51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2725" w:type="pct"/>
          </w:tcPr>
          <w:p w14:paraId="2D44F765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remonty elementów konstrukcyjnych budynku </w:t>
            </w:r>
          </w:p>
        </w:tc>
        <w:tc>
          <w:tcPr>
            <w:tcW w:w="964" w:type="pct"/>
            <w:vAlign w:val="center"/>
          </w:tcPr>
          <w:p w14:paraId="49D39A9C" w14:textId="47351000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  <w:r w:rsidR="00681AE3">
              <w:rPr>
                <w:rFonts w:eastAsia="Calibri" w:cs="Calibri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80" w:type="pct"/>
            <w:vAlign w:val="center"/>
          </w:tcPr>
          <w:p w14:paraId="55DF1FFF" w14:textId="71F57E4D" w:rsidR="00F82261" w:rsidRPr="00EA3FD7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EA3FD7">
              <w:rPr>
                <w:rFonts w:eastAsia="Calibri" w:cs="Calibri"/>
                <w:sz w:val="24"/>
                <w:szCs w:val="24"/>
                <w:lang w:eastAsia="en-US"/>
              </w:rPr>
              <w:t>1.</w:t>
            </w:r>
            <w:r w:rsidR="006B251B" w:rsidRPr="00EA3FD7">
              <w:rPr>
                <w:rFonts w:eastAsia="Calibri" w:cs="Calibri"/>
                <w:sz w:val="24"/>
                <w:szCs w:val="24"/>
                <w:lang w:eastAsia="en-US"/>
              </w:rPr>
              <w:t>075</w:t>
            </w:r>
          </w:p>
        </w:tc>
      </w:tr>
      <w:tr w:rsidR="00F82261" w:rsidRPr="00976645" w14:paraId="22E717A7" w14:textId="77777777" w:rsidTr="00130C3F">
        <w:trPr>
          <w:jc w:val="center"/>
        </w:trPr>
        <w:tc>
          <w:tcPr>
            <w:tcW w:w="331" w:type="pct"/>
          </w:tcPr>
          <w:p w14:paraId="5AB922FD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725" w:type="pct"/>
          </w:tcPr>
          <w:p w14:paraId="0B802073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izolacja przeciwwilgociowa (pozioma i pionowa) wraz z opaską wokół budynku</w:t>
            </w:r>
          </w:p>
        </w:tc>
        <w:tc>
          <w:tcPr>
            <w:tcW w:w="964" w:type="pct"/>
            <w:vAlign w:val="center"/>
          </w:tcPr>
          <w:p w14:paraId="4D699BC4" w14:textId="20CE5762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  <w:r w:rsidR="00681AE3">
              <w:rPr>
                <w:rFonts w:eastAsia="Calibri" w:cs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80" w:type="pct"/>
            <w:vAlign w:val="center"/>
          </w:tcPr>
          <w:p w14:paraId="67898CB0" w14:textId="133354C8" w:rsidR="00F82261" w:rsidRPr="00EA3FD7" w:rsidRDefault="006B251B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EA3FD7">
              <w:rPr>
                <w:rFonts w:eastAsia="Calibri" w:cs="Calibri"/>
                <w:sz w:val="24"/>
                <w:szCs w:val="24"/>
                <w:lang w:eastAsia="en-US"/>
              </w:rPr>
              <w:t>127</w:t>
            </w:r>
          </w:p>
        </w:tc>
      </w:tr>
      <w:tr w:rsidR="00F82261" w:rsidRPr="00976645" w14:paraId="4787CAE5" w14:textId="77777777" w:rsidTr="00130C3F">
        <w:trPr>
          <w:jc w:val="center"/>
        </w:trPr>
        <w:tc>
          <w:tcPr>
            <w:tcW w:w="331" w:type="pct"/>
          </w:tcPr>
          <w:p w14:paraId="168321BC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2725" w:type="pct"/>
          </w:tcPr>
          <w:p w14:paraId="3FB1E863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docieplenie budynku (ścian i/lub stropów) </w:t>
            </w:r>
          </w:p>
        </w:tc>
        <w:tc>
          <w:tcPr>
            <w:tcW w:w="964" w:type="pct"/>
            <w:vAlign w:val="center"/>
          </w:tcPr>
          <w:p w14:paraId="272CF58F" w14:textId="53DF2644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  <w:r w:rsidR="00681AE3">
              <w:rPr>
                <w:rFonts w:eastAsia="Calibri" w:cs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80" w:type="pct"/>
            <w:vAlign w:val="center"/>
          </w:tcPr>
          <w:p w14:paraId="02D52F64" w14:textId="1ABACEA8" w:rsidR="00F82261" w:rsidRPr="00EA3FD7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EA3FD7">
              <w:rPr>
                <w:rFonts w:eastAsia="Calibri" w:cs="Calibri"/>
                <w:sz w:val="24"/>
                <w:szCs w:val="24"/>
                <w:lang w:eastAsia="en-US"/>
              </w:rPr>
              <w:t>1.</w:t>
            </w:r>
            <w:r w:rsidR="002F1017" w:rsidRPr="00EA3FD7">
              <w:rPr>
                <w:rFonts w:eastAsia="Calibri" w:cs="Calibri"/>
                <w:sz w:val="24"/>
                <w:szCs w:val="24"/>
                <w:lang w:eastAsia="en-US"/>
              </w:rPr>
              <w:t>515</w:t>
            </w:r>
          </w:p>
        </w:tc>
      </w:tr>
      <w:tr w:rsidR="00F82261" w:rsidRPr="00976645" w14:paraId="7EC6FE02" w14:textId="77777777" w:rsidTr="00130C3F">
        <w:trPr>
          <w:jc w:val="center"/>
        </w:trPr>
        <w:tc>
          <w:tcPr>
            <w:tcW w:w="331" w:type="pct"/>
          </w:tcPr>
          <w:p w14:paraId="3F7F9C8B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725" w:type="pct"/>
          </w:tcPr>
          <w:p w14:paraId="1DA559D0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remonty elewacji, balkonów  </w:t>
            </w:r>
          </w:p>
        </w:tc>
        <w:tc>
          <w:tcPr>
            <w:tcW w:w="964" w:type="pct"/>
            <w:vAlign w:val="center"/>
          </w:tcPr>
          <w:p w14:paraId="6B7347D1" w14:textId="110EBD5C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  <w:r w:rsidR="00681AE3">
              <w:rPr>
                <w:rFonts w:eastAsia="Calibri" w:cs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80" w:type="pct"/>
            <w:vAlign w:val="center"/>
          </w:tcPr>
          <w:p w14:paraId="4097132A" w14:textId="275CD6E5" w:rsidR="00F82261" w:rsidRPr="00EA3FD7" w:rsidRDefault="002F1017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EA3FD7">
              <w:rPr>
                <w:rFonts w:eastAsia="Calibri" w:cs="Calibri"/>
                <w:sz w:val="24"/>
                <w:szCs w:val="24"/>
                <w:lang w:eastAsia="en-US"/>
              </w:rPr>
              <w:t>739</w:t>
            </w:r>
          </w:p>
        </w:tc>
      </w:tr>
      <w:tr w:rsidR="00F82261" w:rsidRPr="00976645" w14:paraId="56020225" w14:textId="77777777" w:rsidTr="00130C3F">
        <w:trPr>
          <w:jc w:val="center"/>
        </w:trPr>
        <w:tc>
          <w:tcPr>
            <w:tcW w:w="331" w:type="pct"/>
          </w:tcPr>
          <w:p w14:paraId="330B8511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2725" w:type="pct"/>
          </w:tcPr>
          <w:p w14:paraId="5BFCBE35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remonty klatek schodowych </w:t>
            </w:r>
          </w:p>
        </w:tc>
        <w:tc>
          <w:tcPr>
            <w:tcW w:w="964" w:type="pct"/>
            <w:vAlign w:val="center"/>
          </w:tcPr>
          <w:p w14:paraId="0A19D9B7" w14:textId="7B364BB5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  <w:r w:rsidR="00681AE3">
              <w:rPr>
                <w:rFonts w:eastAsia="Calibri" w:cs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80" w:type="pct"/>
            <w:vAlign w:val="center"/>
          </w:tcPr>
          <w:p w14:paraId="1CC1E885" w14:textId="5F61B25E" w:rsidR="00F82261" w:rsidRPr="00EA3FD7" w:rsidRDefault="002F1017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EA3FD7">
              <w:rPr>
                <w:rFonts w:eastAsia="Calibri" w:cs="Calibri"/>
                <w:sz w:val="24"/>
                <w:szCs w:val="24"/>
                <w:lang w:eastAsia="en-US"/>
              </w:rPr>
              <w:t>259</w:t>
            </w:r>
          </w:p>
        </w:tc>
      </w:tr>
      <w:tr w:rsidR="00F82261" w:rsidRPr="00976645" w14:paraId="419F6A88" w14:textId="77777777" w:rsidTr="00130C3F">
        <w:trPr>
          <w:jc w:val="center"/>
        </w:trPr>
        <w:tc>
          <w:tcPr>
            <w:tcW w:w="331" w:type="pct"/>
          </w:tcPr>
          <w:p w14:paraId="26191864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2725" w:type="pct"/>
          </w:tcPr>
          <w:p w14:paraId="2BC96ABA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wymiana stolarki okiennej i drzwiowej </w:t>
            </w:r>
          </w:p>
        </w:tc>
        <w:tc>
          <w:tcPr>
            <w:tcW w:w="964" w:type="pct"/>
            <w:vAlign w:val="center"/>
          </w:tcPr>
          <w:p w14:paraId="69103676" w14:textId="333C8753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  <w:r w:rsidR="00681AE3"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0" w:type="pct"/>
            <w:vAlign w:val="center"/>
          </w:tcPr>
          <w:p w14:paraId="2E06455A" w14:textId="2640FF7F" w:rsidR="00F82261" w:rsidRPr="00EA3FD7" w:rsidRDefault="002F1017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EA3FD7">
              <w:rPr>
                <w:rFonts w:eastAsia="Calibri" w:cs="Calibri"/>
                <w:sz w:val="24"/>
                <w:szCs w:val="24"/>
                <w:lang w:eastAsia="en-US"/>
              </w:rPr>
              <w:t>50</w:t>
            </w:r>
          </w:p>
        </w:tc>
      </w:tr>
      <w:tr w:rsidR="00F82261" w:rsidRPr="00976645" w14:paraId="260FDF2C" w14:textId="77777777" w:rsidTr="00130C3F">
        <w:trPr>
          <w:jc w:val="center"/>
        </w:trPr>
        <w:tc>
          <w:tcPr>
            <w:tcW w:w="331" w:type="pct"/>
            <w:tcBorders>
              <w:bottom w:val="single" w:sz="4" w:space="0" w:color="auto"/>
            </w:tcBorders>
          </w:tcPr>
          <w:p w14:paraId="1BC6BF45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2725" w:type="pct"/>
            <w:tcBorders>
              <w:bottom w:val="single" w:sz="4" w:space="0" w:color="auto"/>
            </w:tcBorders>
          </w:tcPr>
          <w:p w14:paraId="32A48811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remonty piwnic </w:t>
            </w:r>
          </w:p>
        </w:tc>
        <w:tc>
          <w:tcPr>
            <w:tcW w:w="964" w:type="pct"/>
            <w:tcBorders>
              <w:bottom w:val="single" w:sz="4" w:space="0" w:color="auto"/>
            </w:tcBorders>
            <w:vAlign w:val="center"/>
          </w:tcPr>
          <w:p w14:paraId="6D04D162" w14:textId="5502419F" w:rsidR="00F82261" w:rsidRPr="00300D9D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300D9D"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  <w:r w:rsidR="00681AE3"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vAlign w:val="center"/>
          </w:tcPr>
          <w:p w14:paraId="6CE19B4E" w14:textId="2B2D1B56" w:rsidR="00F82261" w:rsidRPr="004948C2" w:rsidRDefault="00F87588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F87588">
              <w:rPr>
                <w:rFonts w:eastAsia="Calibri"/>
                <w:sz w:val="24"/>
                <w:szCs w:val="24"/>
              </w:rPr>
              <w:t>95</w:t>
            </w:r>
          </w:p>
        </w:tc>
      </w:tr>
      <w:tr w:rsidR="00F82261" w:rsidRPr="00976645" w14:paraId="6DB0CF8C" w14:textId="77777777" w:rsidTr="00130C3F">
        <w:trPr>
          <w:trHeight w:val="70"/>
          <w:jc w:val="center"/>
        </w:trPr>
        <w:tc>
          <w:tcPr>
            <w:tcW w:w="331" w:type="pct"/>
            <w:tcBorders>
              <w:bottom w:val="single" w:sz="4" w:space="0" w:color="auto"/>
            </w:tcBorders>
            <w:shd w:val="clear" w:color="auto" w:fill="D9D9D9"/>
          </w:tcPr>
          <w:p w14:paraId="49F15AC0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25" w:type="pct"/>
            <w:tcBorders>
              <w:bottom w:val="single" w:sz="4" w:space="0" w:color="auto"/>
            </w:tcBorders>
            <w:shd w:val="clear" w:color="auto" w:fill="D9D9D9"/>
          </w:tcPr>
          <w:p w14:paraId="4B334154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Roboty instalacyjne w budynkach, w tym: </w:t>
            </w:r>
          </w:p>
        </w:tc>
        <w:tc>
          <w:tcPr>
            <w:tcW w:w="964" w:type="pct"/>
            <w:tcBorders>
              <w:bottom w:val="single" w:sz="4" w:space="0" w:color="auto"/>
            </w:tcBorders>
            <w:shd w:val="clear" w:color="auto" w:fill="D9D9D9"/>
          </w:tcPr>
          <w:p w14:paraId="085E1B98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D9D9D9"/>
          </w:tcPr>
          <w:p w14:paraId="1D555529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  <w:tr w:rsidR="00F82261" w:rsidRPr="00976645" w14:paraId="0C8152AB" w14:textId="77777777" w:rsidTr="00130C3F">
        <w:trPr>
          <w:trHeight w:val="70"/>
          <w:jc w:val="center"/>
        </w:trPr>
        <w:tc>
          <w:tcPr>
            <w:tcW w:w="331" w:type="pct"/>
            <w:shd w:val="clear" w:color="auto" w:fill="auto"/>
          </w:tcPr>
          <w:p w14:paraId="33171CE7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725" w:type="pct"/>
            <w:shd w:val="clear" w:color="auto" w:fill="auto"/>
          </w:tcPr>
          <w:p w14:paraId="18BCAB41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remonty instalacji wod-kan (wymiana)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9028E38" w14:textId="1ADD3E2D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4</w:t>
            </w:r>
            <w:r w:rsidR="00681AE3">
              <w:rPr>
                <w:rFonts w:eastAsia="Calibri"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1216B743" w14:textId="2A30FB9C" w:rsidR="00F82261" w:rsidRPr="004948C2" w:rsidRDefault="009C54D9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9C54D9"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  <w:r w:rsidR="00EA3FD7">
              <w:rPr>
                <w:rFonts w:eastAsia="Calibri" w:cs="Calibri"/>
                <w:sz w:val="24"/>
                <w:szCs w:val="24"/>
                <w:lang w:eastAsia="en-US"/>
              </w:rPr>
              <w:t>9</w:t>
            </w:r>
          </w:p>
        </w:tc>
      </w:tr>
      <w:tr w:rsidR="00F82261" w:rsidRPr="00976645" w14:paraId="17953538" w14:textId="77777777" w:rsidTr="00130C3F">
        <w:trPr>
          <w:trHeight w:val="70"/>
          <w:jc w:val="center"/>
        </w:trPr>
        <w:tc>
          <w:tcPr>
            <w:tcW w:w="331" w:type="pct"/>
            <w:shd w:val="clear" w:color="auto" w:fill="auto"/>
          </w:tcPr>
          <w:p w14:paraId="584D2EFB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725" w:type="pct"/>
            <w:shd w:val="clear" w:color="auto" w:fill="auto"/>
          </w:tcPr>
          <w:p w14:paraId="24102A41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remonty instalacji gazowej (wymiana)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B31B5A4" w14:textId="08B6FAB4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highlight w:val="green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5</w:t>
            </w:r>
            <w:r w:rsidR="00681AE3">
              <w:rPr>
                <w:rFonts w:eastAsia="Calibri" w:cs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5D1206A1" w14:textId="68DFC64A" w:rsidR="00F82261" w:rsidRPr="004948C2" w:rsidRDefault="009C54D9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9C54D9">
              <w:rPr>
                <w:rFonts w:eastAsia="Calibri" w:cs="Calibri"/>
                <w:sz w:val="24"/>
                <w:szCs w:val="24"/>
                <w:lang w:eastAsia="en-US"/>
              </w:rPr>
              <w:t>180</w:t>
            </w:r>
          </w:p>
        </w:tc>
      </w:tr>
      <w:tr w:rsidR="00F82261" w:rsidRPr="00976645" w14:paraId="1DDCEEAE" w14:textId="77777777" w:rsidTr="00130C3F">
        <w:trPr>
          <w:trHeight w:val="70"/>
          <w:jc w:val="center"/>
        </w:trPr>
        <w:tc>
          <w:tcPr>
            <w:tcW w:w="331" w:type="pct"/>
            <w:shd w:val="clear" w:color="auto" w:fill="auto"/>
          </w:tcPr>
          <w:p w14:paraId="522759F1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725" w:type="pct"/>
            <w:shd w:val="clear" w:color="auto" w:fill="auto"/>
          </w:tcPr>
          <w:p w14:paraId="4AB26005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remonty instalacji elektrycznej (wymiana)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81A881E" w14:textId="4E0BB6F6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  <w:r w:rsidR="00681AE3"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6CE4BABE" w14:textId="486684DA" w:rsidR="00F82261" w:rsidRPr="004948C2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9C54D9">
              <w:rPr>
                <w:rFonts w:eastAsia="Calibri" w:cs="Calibri"/>
                <w:sz w:val="24"/>
                <w:szCs w:val="24"/>
                <w:lang w:eastAsia="en-US"/>
              </w:rPr>
              <w:t>4</w:t>
            </w:r>
            <w:r w:rsidR="009C54D9" w:rsidRPr="009C54D9"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</w:p>
        </w:tc>
      </w:tr>
      <w:tr w:rsidR="00F82261" w:rsidRPr="00976645" w14:paraId="7FBA0D15" w14:textId="77777777" w:rsidTr="00130C3F">
        <w:trPr>
          <w:trHeight w:val="70"/>
          <w:jc w:val="center"/>
        </w:trPr>
        <w:tc>
          <w:tcPr>
            <w:tcW w:w="331" w:type="pct"/>
            <w:shd w:val="clear" w:color="auto" w:fill="auto"/>
          </w:tcPr>
          <w:p w14:paraId="3FBD532A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2725" w:type="pct"/>
            <w:shd w:val="clear" w:color="auto" w:fill="auto"/>
          </w:tcPr>
          <w:p w14:paraId="5D2C56CF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remonty instalacji odgromowej (wymiana)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90B3A44" w14:textId="69F32C1B" w:rsidR="00F82261" w:rsidRPr="00976645" w:rsidRDefault="00681AE3" w:rsidP="00130C3F">
            <w:pPr>
              <w:tabs>
                <w:tab w:val="left" w:pos="285"/>
              </w:tabs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0EC6E7DF" w14:textId="5ECE103F" w:rsidR="00F82261" w:rsidRPr="009C54D9" w:rsidRDefault="009C54D9" w:rsidP="00130C3F">
            <w:pPr>
              <w:tabs>
                <w:tab w:val="left" w:pos="285"/>
              </w:tabs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C54D9">
              <w:rPr>
                <w:rFonts w:eastAsia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F82261" w:rsidRPr="00976645" w14:paraId="0549B5B9" w14:textId="77777777" w:rsidTr="00130C3F">
        <w:trPr>
          <w:trHeight w:val="70"/>
          <w:jc w:val="center"/>
        </w:trPr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14:paraId="1F94CBE0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2725" w:type="pct"/>
            <w:tcBorders>
              <w:bottom w:val="single" w:sz="4" w:space="0" w:color="auto"/>
            </w:tcBorders>
            <w:shd w:val="clear" w:color="auto" w:fill="auto"/>
          </w:tcPr>
          <w:p w14:paraId="2A5E23EC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pozostałe prace instalacyjne (m.in. wymiana wodomierzy) </w:t>
            </w:r>
          </w:p>
        </w:tc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4DC83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C8E3F" w14:textId="22333427" w:rsidR="00F82261" w:rsidRPr="009C54D9" w:rsidRDefault="00F87588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92</w:t>
            </w:r>
          </w:p>
        </w:tc>
      </w:tr>
      <w:tr w:rsidR="00F82261" w:rsidRPr="00976645" w14:paraId="7E38A532" w14:textId="77777777" w:rsidTr="00130C3F">
        <w:trPr>
          <w:trHeight w:val="70"/>
          <w:jc w:val="center"/>
        </w:trPr>
        <w:tc>
          <w:tcPr>
            <w:tcW w:w="331" w:type="pct"/>
            <w:shd w:val="clear" w:color="auto" w:fill="D9D9D9"/>
          </w:tcPr>
          <w:p w14:paraId="77CD1B79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25" w:type="pct"/>
            <w:shd w:val="clear" w:color="auto" w:fill="D9D9D9"/>
          </w:tcPr>
          <w:p w14:paraId="12A3FAAB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Remonty lokali mieszkalnych, w tym: </w:t>
            </w:r>
          </w:p>
        </w:tc>
        <w:tc>
          <w:tcPr>
            <w:tcW w:w="964" w:type="pct"/>
            <w:shd w:val="clear" w:color="auto" w:fill="D9D9D9"/>
          </w:tcPr>
          <w:p w14:paraId="37D43748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980" w:type="pct"/>
            <w:shd w:val="clear" w:color="auto" w:fill="D9D9D9"/>
          </w:tcPr>
          <w:p w14:paraId="635991BB" w14:textId="77777777" w:rsidR="00F82261" w:rsidRPr="004948C2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82261" w:rsidRPr="00976645" w14:paraId="65E4E3E2" w14:textId="77777777" w:rsidTr="00130C3F">
        <w:trPr>
          <w:trHeight w:val="70"/>
          <w:jc w:val="center"/>
        </w:trPr>
        <w:tc>
          <w:tcPr>
            <w:tcW w:w="331" w:type="pct"/>
            <w:shd w:val="clear" w:color="auto" w:fill="auto"/>
          </w:tcPr>
          <w:p w14:paraId="5E266F71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725" w:type="pct"/>
            <w:shd w:val="clear" w:color="auto" w:fill="auto"/>
          </w:tcPr>
          <w:p w14:paraId="038E1AB2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remonty lokali przeznaczonych do ponownego zasiedlenia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DA2CD91" w14:textId="2EDE6EA1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4</w:t>
            </w:r>
            <w:r w:rsidR="00681AE3">
              <w:rPr>
                <w:rFonts w:eastAsia="Calibri" w:cs="Calibri"/>
                <w:sz w:val="24"/>
                <w:szCs w:val="24"/>
                <w:lang w:eastAsia="en-US"/>
              </w:rPr>
              <w:t>41</w:t>
            </w: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69B528A3" w14:textId="073572DC" w:rsidR="00F82261" w:rsidRPr="004948C2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823B19">
              <w:rPr>
                <w:rFonts w:eastAsia="Calibri" w:cs="Calibri"/>
                <w:sz w:val="24"/>
                <w:szCs w:val="24"/>
                <w:lang w:eastAsia="en-US"/>
              </w:rPr>
              <w:t>1.</w:t>
            </w:r>
            <w:r w:rsidR="00823B19" w:rsidRPr="00823B19">
              <w:rPr>
                <w:rFonts w:eastAsia="Calibri" w:cs="Calibri"/>
                <w:sz w:val="24"/>
                <w:szCs w:val="24"/>
                <w:lang w:eastAsia="en-US"/>
              </w:rPr>
              <w:t>519</w:t>
            </w:r>
            <w:r w:rsidRPr="00823B19">
              <w:rPr>
                <w:rFonts w:eastAsia="Calibri" w:cs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82261" w:rsidRPr="00976645" w14:paraId="22CE9508" w14:textId="77777777" w:rsidTr="00130C3F">
        <w:trPr>
          <w:trHeight w:val="70"/>
          <w:jc w:val="center"/>
        </w:trPr>
        <w:tc>
          <w:tcPr>
            <w:tcW w:w="331" w:type="pct"/>
            <w:shd w:val="clear" w:color="auto" w:fill="auto"/>
          </w:tcPr>
          <w:p w14:paraId="190739CF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725" w:type="pct"/>
            <w:shd w:val="clear" w:color="auto" w:fill="auto"/>
          </w:tcPr>
          <w:p w14:paraId="45417278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remonty instalacji wod-kan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AD14F3D" w14:textId="084E1169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  <w:r w:rsidR="00681AE3">
              <w:rPr>
                <w:rFonts w:eastAsia="Calibri" w:cs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4AD9DBB5" w14:textId="77777777" w:rsidR="00F82261" w:rsidRPr="004948C2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F87588">
              <w:rPr>
                <w:rFonts w:eastAsia="Calibri" w:cs="Calibri"/>
                <w:sz w:val="24"/>
                <w:szCs w:val="24"/>
                <w:lang w:eastAsia="en-US"/>
              </w:rPr>
              <w:t>9</w:t>
            </w:r>
          </w:p>
        </w:tc>
      </w:tr>
      <w:tr w:rsidR="00F82261" w:rsidRPr="00976645" w14:paraId="247F6C32" w14:textId="77777777" w:rsidTr="00130C3F">
        <w:trPr>
          <w:trHeight w:val="70"/>
          <w:jc w:val="center"/>
        </w:trPr>
        <w:tc>
          <w:tcPr>
            <w:tcW w:w="331" w:type="pct"/>
            <w:shd w:val="clear" w:color="auto" w:fill="auto"/>
          </w:tcPr>
          <w:p w14:paraId="6A382B6C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725" w:type="pct"/>
            <w:shd w:val="clear" w:color="auto" w:fill="auto"/>
          </w:tcPr>
          <w:p w14:paraId="07E6AE12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remonty instalacji gazowej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7B0A83B" w14:textId="6CB92C03" w:rsidR="00F82261" w:rsidRPr="00976645" w:rsidRDefault="00F82261" w:rsidP="00130C3F">
            <w:pPr>
              <w:tabs>
                <w:tab w:val="left" w:pos="555"/>
              </w:tabs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  <w:r w:rsidR="00681AE3">
              <w:rPr>
                <w:rFonts w:eastAsia="Calibri" w:cs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0F32A20C" w14:textId="50CF8AE9" w:rsidR="00F82261" w:rsidRPr="004948C2" w:rsidRDefault="00C944DC" w:rsidP="00130C3F">
            <w:pPr>
              <w:tabs>
                <w:tab w:val="left" w:pos="555"/>
              </w:tabs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C944DC">
              <w:rPr>
                <w:rFonts w:eastAsia="Calibri" w:cs="Calibri"/>
                <w:sz w:val="24"/>
                <w:szCs w:val="24"/>
                <w:lang w:eastAsia="en-US"/>
              </w:rPr>
              <w:t>539</w:t>
            </w:r>
            <w:r w:rsidR="00F82261" w:rsidRPr="00C944DC">
              <w:rPr>
                <w:rFonts w:eastAsia="Calibri" w:cs="Calibri"/>
                <w:sz w:val="24"/>
                <w:szCs w:val="24"/>
                <w:lang w:eastAsia="en-US"/>
              </w:rPr>
              <w:t xml:space="preserve"> </w:t>
            </w:r>
            <w:r w:rsidR="00F82261" w:rsidRPr="00A278FE">
              <w:rPr>
                <w:rFonts w:eastAsia="Calibri" w:cs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82261" w:rsidRPr="00976645" w14:paraId="5C8D5033" w14:textId="77777777" w:rsidTr="00130C3F">
        <w:trPr>
          <w:trHeight w:val="70"/>
          <w:jc w:val="center"/>
        </w:trPr>
        <w:tc>
          <w:tcPr>
            <w:tcW w:w="331" w:type="pct"/>
            <w:shd w:val="clear" w:color="auto" w:fill="auto"/>
          </w:tcPr>
          <w:p w14:paraId="476678BB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725" w:type="pct"/>
            <w:shd w:val="clear" w:color="auto" w:fill="auto"/>
          </w:tcPr>
          <w:p w14:paraId="41326B1C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remonty instalacji elektrycznej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643EE75" w14:textId="52FDF83C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  <w:r w:rsidR="00681AE3">
              <w:rPr>
                <w:rFonts w:eastAsia="Calibri" w:cs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371FDDD0" w14:textId="76587A4D" w:rsidR="00F82261" w:rsidRPr="004948C2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F87588"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  <w:r w:rsidR="00F87588" w:rsidRPr="00F87588">
              <w:rPr>
                <w:rFonts w:eastAsia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F82261" w:rsidRPr="00976645" w14:paraId="0C59741E" w14:textId="77777777" w:rsidTr="00130C3F">
        <w:trPr>
          <w:trHeight w:val="70"/>
          <w:jc w:val="center"/>
        </w:trPr>
        <w:tc>
          <w:tcPr>
            <w:tcW w:w="331" w:type="pct"/>
            <w:shd w:val="clear" w:color="auto" w:fill="auto"/>
          </w:tcPr>
          <w:p w14:paraId="344A93FD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2725" w:type="pct"/>
            <w:shd w:val="clear" w:color="auto" w:fill="auto"/>
          </w:tcPr>
          <w:p w14:paraId="2C1C141F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remonty podłóg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C3CC07A" w14:textId="65358714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4</w:t>
            </w:r>
            <w:r w:rsidR="00681AE3">
              <w:rPr>
                <w:rFonts w:eastAsia="Calibri"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51B0F2A5" w14:textId="062BBC5D" w:rsidR="00F82261" w:rsidRPr="004948C2" w:rsidRDefault="00F87588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F87588">
              <w:rPr>
                <w:rFonts w:eastAsia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F82261" w:rsidRPr="00976645" w14:paraId="4EFC903B" w14:textId="77777777" w:rsidTr="00130C3F">
        <w:trPr>
          <w:trHeight w:val="70"/>
          <w:jc w:val="center"/>
        </w:trPr>
        <w:tc>
          <w:tcPr>
            <w:tcW w:w="331" w:type="pct"/>
            <w:shd w:val="clear" w:color="auto" w:fill="auto"/>
          </w:tcPr>
          <w:p w14:paraId="5EC86402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2725" w:type="pct"/>
            <w:shd w:val="clear" w:color="auto" w:fill="auto"/>
          </w:tcPr>
          <w:p w14:paraId="48B19B02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wymiana stolarki okiennej, drzwi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0948659" w14:textId="0138D4C6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</w:t>
            </w:r>
            <w:r w:rsidR="00681AE3">
              <w:rPr>
                <w:rFonts w:eastAsia="Calibri"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3CF2F061" w14:textId="77777777" w:rsidR="00F82261" w:rsidRPr="00327299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327299">
              <w:rPr>
                <w:rFonts w:eastAsia="Calibri" w:cs="Calibri"/>
                <w:sz w:val="24"/>
                <w:szCs w:val="24"/>
                <w:lang w:eastAsia="en-US"/>
              </w:rPr>
              <w:t>47</w:t>
            </w:r>
          </w:p>
        </w:tc>
      </w:tr>
      <w:tr w:rsidR="00F82261" w:rsidRPr="00976645" w14:paraId="459CE013" w14:textId="77777777" w:rsidTr="00130C3F">
        <w:trPr>
          <w:trHeight w:val="70"/>
          <w:jc w:val="center"/>
        </w:trPr>
        <w:tc>
          <w:tcPr>
            <w:tcW w:w="331" w:type="pct"/>
            <w:shd w:val="clear" w:color="auto" w:fill="auto"/>
          </w:tcPr>
          <w:p w14:paraId="4A35FCDA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2725" w:type="pct"/>
            <w:shd w:val="clear" w:color="auto" w:fill="auto"/>
          </w:tcPr>
          <w:p w14:paraId="143213BC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odgrzybianie 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02BD349" w14:textId="5A8C5524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  <w:r w:rsidR="00681AE3"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0C557602" w14:textId="77777777" w:rsidR="00F82261" w:rsidRPr="00327299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327299">
              <w:rPr>
                <w:rFonts w:eastAsia="Calibri" w:cs="Calibri"/>
                <w:sz w:val="24"/>
                <w:szCs w:val="24"/>
                <w:lang w:eastAsia="en-US"/>
              </w:rPr>
              <w:t>7</w:t>
            </w:r>
          </w:p>
        </w:tc>
      </w:tr>
      <w:tr w:rsidR="00F82261" w:rsidRPr="00976645" w14:paraId="501863CE" w14:textId="77777777" w:rsidTr="00130C3F">
        <w:trPr>
          <w:trHeight w:val="325"/>
          <w:jc w:val="center"/>
        </w:trPr>
        <w:tc>
          <w:tcPr>
            <w:tcW w:w="331" w:type="pct"/>
            <w:shd w:val="clear" w:color="auto" w:fill="auto"/>
          </w:tcPr>
          <w:p w14:paraId="2E4D1F55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725" w:type="pct"/>
            <w:shd w:val="clear" w:color="auto" w:fill="auto"/>
          </w:tcPr>
          <w:p w14:paraId="5FB7BEF8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∑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72607B0" w14:textId="19654EFF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1.</w:t>
            </w:r>
            <w:r w:rsidR="00681AE3">
              <w:rPr>
                <w:rFonts w:eastAsia="Calibri" w:cs="Calibri"/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7901AB5F" w14:textId="1F454296" w:rsidR="00F82261" w:rsidRPr="004948C2" w:rsidRDefault="00EA3FD7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EA3FD7">
              <w:rPr>
                <w:rFonts w:eastAsia="Calibri" w:cs="Calibri"/>
                <w:sz w:val="24"/>
                <w:szCs w:val="24"/>
                <w:lang w:eastAsia="en-US"/>
              </w:rPr>
              <w:t>7</w:t>
            </w:r>
            <w:r w:rsidR="00F82261" w:rsidRPr="00EA3FD7">
              <w:rPr>
                <w:rFonts w:eastAsia="Calibri" w:cs="Calibri"/>
                <w:sz w:val="24"/>
                <w:szCs w:val="24"/>
                <w:lang w:eastAsia="en-US"/>
              </w:rPr>
              <w:t>.</w:t>
            </w:r>
            <w:r w:rsidRPr="00EA3FD7">
              <w:rPr>
                <w:rFonts w:eastAsia="Calibri" w:cs="Calibri"/>
                <w:sz w:val="24"/>
                <w:szCs w:val="24"/>
                <w:lang w:eastAsia="en-US"/>
              </w:rPr>
              <w:t>651</w:t>
            </w:r>
          </w:p>
        </w:tc>
      </w:tr>
    </w:tbl>
    <w:bookmarkEnd w:id="16"/>
    <w:p w14:paraId="28F2240C" w14:textId="77777777" w:rsidR="003036A6" w:rsidRDefault="00F82261" w:rsidP="003036A6">
      <w:pPr>
        <w:jc w:val="both"/>
        <w:rPr>
          <w:rFonts w:ascii="Calibri" w:hAnsi="Calibri" w:cs="Calibri"/>
          <w:bCs/>
          <w:sz w:val="22"/>
          <w:szCs w:val="16"/>
        </w:rPr>
      </w:pPr>
      <w:r w:rsidRPr="00976645">
        <w:rPr>
          <w:rFonts w:ascii="Calibri" w:hAnsi="Calibri" w:cs="Calibri"/>
          <w:bCs/>
          <w:sz w:val="22"/>
          <w:szCs w:val="16"/>
        </w:rPr>
        <w:t xml:space="preserve">Źródło: opracowanie własne na podstawie danych uzyskanych od Śremskiego TBS Sp. z o.o. </w:t>
      </w:r>
    </w:p>
    <w:p w14:paraId="7D1D9EB6" w14:textId="56878B26" w:rsidR="003036A6" w:rsidRPr="003036A6" w:rsidRDefault="003036A6" w:rsidP="003036A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036A6">
        <w:rPr>
          <w:rFonts w:ascii="Calibri" w:hAnsi="Calibri" w:cs="Calibri"/>
          <w:bCs/>
          <w:sz w:val="22"/>
          <w:szCs w:val="22"/>
        </w:rPr>
        <w:t xml:space="preserve">Nie uwzględniono budynków podlegających wykwaterowaniu - </w:t>
      </w:r>
      <w:r w:rsidRPr="003036A6">
        <w:rPr>
          <w:rFonts w:ascii="Calibri" w:eastAsia="Calibri" w:hAnsi="Calibri" w:cs="Calibri"/>
          <w:sz w:val="22"/>
          <w:szCs w:val="22"/>
          <w:lang w:eastAsia="en-US"/>
        </w:rPr>
        <w:t xml:space="preserve">ul. Wielka Rzeźnicka 2 i 4, ul. Ogrodowa 4 i 9, ul. Gostyńska 15 i 25, ul. Jasna 6, ul. Ks. Piotra Wawrzyniaka 5.  </w:t>
      </w:r>
    </w:p>
    <w:p w14:paraId="52B9BF42" w14:textId="745EAE0A" w:rsidR="00F82261" w:rsidRPr="003036A6" w:rsidRDefault="003036A6" w:rsidP="00F82261">
      <w:pPr>
        <w:jc w:val="both"/>
        <w:rPr>
          <w:rFonts w:ascii="Calibri" w:hAnsi="Calibri" w:cs="Calibri"/>
          <w:bCs/>
          <w:sz w:val="24"/>
          <w:szCs w:val="18"/>
        </w:rPr>
      </w:pPr>
      <w:r w:rsidRPr="003036A6">
        <w:rPr>
          <w:rFonts w:ascii="Calibri" w:hAnsi="Calibri" w:cs="Calibri"/>
          <w:bCs/>
          <w:sz w:val="24"/>
          <w:szCs w:val="18"/>
        </w:rPr>
        <w:t xml:space="preserve"> </w:t>
      </w:r>
      <w:r w:rsidR="00F82261" w:rsidRPr="003036A6">
        <w:rPr>
          <w:rFonts w:ascii="Calibri" w:hAnsi="Calibri" w:cs="Calibri"/>
          <w:bCs/>
          <w:sz w:val="24"/>
          <w:szCs w:val="18"/>
        </w:rPr>
        <w:t xml:space="preserve"> </w:t>
      </w:r>
    </w:p>
    <w:p w14:paraId="720D5928" w14:textId="77777777" w:rsidR="003036A6" w:rsidRPr="003036A6" w:rsidRDefault="003036A6" w:rsidP="00F82261">
      <w:pPr>
        <w:spacing w:after="120"/>
        <w:jc w:val="both"/>
        <w:rPr>
          <w:rFonts w:ascii="Calibri" w:hAnsi="Calibri" w:cs="Calibri"/>
          <w:bCs/>
          <w:sz w:val="12"/>
          <w:szCs w:val="6"/>
        </w:rPr>
      </w:pPr>
    </w:p>
    <w:p w14:paraId="6C9B3DF6" w14:textId="40F5A7C7" w:rsidR="00F82261" w:rsidRDefault="00F82261" w:rsidP="00F82261">
      <w:pPr>
        <w:spacing w:after="120"/>
        <w:jc w:val="both"/>
        <w:rPr>
          <w:rFonts w:ascii="Calibri" w:hAnsi="Calibri" w:cs="Calibri"/>
          <w:bCs/>
          <w:sz w:val="28"/>
        </w:rPr>
      </w:pPr>
      <w:r w:rsidRPr="00976645">
        <w:rPr>
          <w:rFonts w:ascii="Calibri" w:hAnsi="Calibri" w:cs="Calibri"/>
          <w:bCs/>
          <w:sz w:val="28"/>
        </w:rPr>
        <w:tab/>
      </w:r>
      <w:r w:rsidRPr="0059094D">
        <w:rPr>
          <w:rFonts w:ascii="Calibri" w:hAnsi="Calibri" w:cs="Calibri"/>
          <w:bCs/>
          <w:sz w:val="28"/>
        </w:rPr>
        <w:t xml:space="preserve">Potrzeby remontowe prognozowane w programie określono na poziomie </w:t>
      </w:r>
      <w:r w:rsidR="0059094D" w:rsidRPr="0059094D">
        <w:rPr>
          <w:rFonts w:ascii="Calibri" w:hAnsi="Calibri" w:cs="Calibri"/>
          <w:bCs/>
          <w:sz w:val="28"/>
        </w:rPr>
        <w:t>prawie 2</w:t>
      </w:r>
      <w:r w:rsidRPr="0059094D">
        <w:rPr>
          <w:rFonts w:ascii="Calibri" w:hAnsi="Calibri" w:cs="Calibri"/>
          <w:bCs/>
          <w:sz w:val="28"/>
        </w:rPr>
        <w:t xml:space="preserve"> mln zł.</w:t>
      </w:r>
      <w:r w:rsidR="0059094D">
        <w:rPr>
          <w:rFonts w:ascii="Calibri" w:hAnsi="Calibri" w:cs="Calibri"/>
          <w:bCs/>
          <w:sz w:val="28"/>
        </w:rPr>
        <w:t xml:space="preserve"> </w:t>
      </w:r>
    </w:p>
    <w:p w14:paraId="1AA4FC28" w14:textId="3873D8D5" w:rsidR="00F82261" w:rsidRPr="00976645" w:rsidRDefault="00F82261" w:rsidP="00F82261">
      <w:pPr>
        <w:spacing w:after="120"/>
        <w:jc w:val="both"/>
        <w:rPr>
          <w:rFonts w:ascii="Calibri" w:hAnsi="Calibri" w:cs="Calibri"/>
          <w:bCs/>
          <w:sz w:val="28"/>
        </w:rPr>
      </w:pPr>
      <w:r w:rsidRPr="003036A6">
        <w:rPr>
          <w:rFonts w:ascii="Calibri" w:hAnsi="Calibri" w:cs="Calibri"/>
          <w:bCs/>
          <w:sz w:val="28"/>
        </w:rPr>
        <w:tab/>
        <w:t xml:space="preserve">Rzeczywiste potrzeby finansowe w zakresie remontów były dużo wyższe i wynosiły </w:t>
      </w:r>
      <w:r w:rsidR="00F9559A" w:rsidRPr="003036A6">
        <w:rPr>
          <w:rFonts w:ascii="Calibri" w:hAnsi="Calibri" w:cs="Calibri"/>
          <w:bCs/>
          <w:sz w:val="28"/>
        </w:rPr>
        <w:t>7</w:t>
      </w:r>
      <w:r w:rsidRPr="003036A6">
        <w:rPr>
          <w:rFonts w:ascii="Calibri" w:hAnsi="Calibri" w:cs="Calibri"/>
          <w:bCs/>
          <w:sz w:val="28"/>
        </w:rPr>
        <w:t>,</w:t>
      </w:r>
      <w:r w:rsidR="00F9559A" w:rsidRPr="003036A6">
        <w:rPr>
          <w:rFonts w:ascii="Calibri" w:hAnsi="Calibri" w:cs="Calibri"/>
          <w:bCs/>
          <w:sz w:val="28"/>
        </w:rPr>
        <w:t>6</w:t>
      </w:r>
      <w:r w:rsidRPr="003036A6">
        <w:rPr>
          <w:rFonts w:ascii="Calibri" w:hAnsi="Calibri" w:cs="Calibri"/>
          <w:bCs/>
          <w:sz w:val="28"/>
        </w:rPr>
        <w:t xml:space="preserve"> mln zł. Pomimo przeznaczania w każdym roku określonej wysokości środków finansowych na realizację potrzeb remontowych nadal występują </w:t>
      </w:r>
      <w:r w:rsidR="0059094D" w:rsidRPr="003036A6">
        <w:rPr>
          <w:rFonts w:ascii="Calibri" w:hAnsi="Calibri" w:cs="Calibri"/>
          <w:bCs/>
          <w:sz w:val="28"/>
        </w:rPr>
        <w:t xml:space="preserve">duże </w:t>
      </w:r>
      <w:r w:rsidRPr="003036A6">
        <w:rPr>
          <w:rFonts w:ascii="Calibri" w:hAnsi="Calibri" w:cs="Calibri"/>
          <w:bCs/>
          <w:sz w:val="28"/>
        </w:rPr>
        <w:t>zaległości w tym zakresie</w:t>
      </w:r>
      <w:r w:rsidRPr="0059094D">
        <w:rPr>
          <w:rFonts w:ascii="Calibri" w:hAnsi="Calibri" w:cs="Calibri"/>
          <w:bCs/>
          <w:sz w:val="28"/>
        </w:rPr>
        <w:t>. Dotyczy to zwłaszcza najdroższych prac tj. remontów dachów, elementów konstrukcyjnych, dociepleń i elewacji. W dalszej kolejności mogą być realizowane zadania mające na celu poprawę estetyki np. remonty klatek schodowych.</w:t>
      </w:r>
      <w:r w:rsidRPr="00976645">
        <w:rPr>
          <w:rFonts w:ascii="Calibri" w:hAnsi="Calibri" w:cs="Calibri"/>
          <w:bCs/>
          <w:sz w:val="28"/>
        </w:rPr>
        <w:t xml:space="preserve">  </w:t>
      </w:r>
    </w:p>
    <w:p w14:paraId="466A52B0" w14:textId="32C8EFC6" w:rsidR="00F82261" w:rsidRPr="003036A6" w:rsidRDefault="00F82261" w:rsidP="00F82261">
      <w:pPr>
        <w:jc w:val="both"/>
        <w:rPr>
          <w:rFonts w:ascii="Calibri" w:hAnsi="Calibri" w:cs="Calibri"/>
          <w:bCs/>
          <w:sz w:val="28"/>
        </w:rPr>
      </w:pPr>
      <w:r w:rsidRPr="00976645">
        <w:rPr>
          <w:rFonts w:ascii="Calibri" w:hAnsi="Calibri" w:cs="Calibri"/>
          <w:bCs/>
          <w:sz w:val="28"/>
        </w:rPr>
        <w:tab/>
      </w:r>
      <w:r w:rsidRPr="003036A6">
        <w:rPr>
          <w:rFonts w:ascii="Calibri" w:hAnsi="Calibri" w:cs="Calibri"/>
          <w:bCs/>
          <w:sz w:val="28"/>
        </w:rPr>
        <w:t>Wpływ na wyższe określenie potrzeb remontowych w 202</w:t>
      </w:r>
      <w:r w:rsidR="00811C91" w:rsidRPr="003036A6">
        <w:rPr>
          <w:rFonts w:ascii="Calibri" w:hAnsi="Calibri" w:cs="Calibri"/>
          <w:bCs/>
          <w:sz w:val="28"/>
        </w:rPr>
        <w:t>3</w:t>
      </w:r>
      <w:r w:rsidRPr="003036A6">
        <w:rPr>
          <w:rFonts w:ascii="Calibri" w:hAnsi="Calibri" w:cs="Calibri"/>
          <w:bCs/>
          <w:sz w:val="28"/>
        </w:rPr>
        <w:t xml:space="preserve"> r. miały przede wszystkim następujące czynniki: </w:t>
      </w:r>
    </w:p>
    <w:p w14:paraId="77F300B4" w14:textId="62D38B33" w:rsidR="00F82261" w:rsidRPr="003036A6" w:rsidRDefault="00F82261" w:rsidP="00F82261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bCs/>
          <w:sz w:val="28"/>
        </w:rPr>
      </w:pPr>
      <w:r w:rsidRPr="003036A6">
        <w:rPr>
          <w:rFonts w:ascii="Calibri" w:hAnsi="Calibri" w:cs="Calibri"/>
          <w:bCs/>
          <w:sz w:val="28"/>
        </w:rPr>
        <w:t xml:space="preserve">w wyniku przeglądów zarządca zasobu stwierdził potrzeby remontów dachów w </w:t>
      </w:r>
      <w:r w:rsidR="00777F78" w:rsidRPr="003036A6">
        <w:rPr>
          <w:rFonts w:ascii="Calibri" w:hAnsi="Calibri" w:cs="Calibri"/>
          <w:bCs/>
          <w:sz w:val="28"/>
        </w:rPr>
        <w:t>15</w:t>
      </w:r>
      <w:r w:rsidRPr="003036A6">
        <w:rPr>
          <w:rFonts w:ascii="Calibri" w:hAnsi="Calibri" w:cs="Calibri"/>
          <w:bCs/>
          <w:sz w:val="28"/>
        </w:rPr>
        <w:t xml:space="preserve"> budynkach (pkt 1.1)</w:t>
      </w:r>
      <w:r w:rsidR="003036A6" w:rsidRPr="003036A6">
        <w:rPr>
          <w:rFonts w:ascii="Calibri" w:hAnsi="Calibri" w:cs="Calibri"/>
          <w:bCs/>
          <w:sz w:val="28"/>
        </w:rPr>
        <w:t>,</w:t>
      </w:r>
      <w:r w:rsidRPr="003036A6">
        <w:rPr>
          <w:rFonts w:ascii="Calibri" w:hAnsi="Calibri" w:cs="Calibri"/>
          <w:bCs/>
          <w:sz w:val="28"/>
        </w:rPr>
        <w:t xml:space="preserve"> elementów konstrukcyjnych w </w:t>
      </w:r>
      <w:r w:rsidR="00777F78" w:rsidRPr="003036A6">
        <w:rPr>
          <w:rFonts w:ascii="Calibri" w:hAnsi="Calibri" w:cs="Calibri"/>
          <w:bCs/>
          <w:sz w:val="28"/>
        </w:rPr>
        <w:t>2</w:t>
      </w:r>
      <w:r w:rsidRPr="003036A6">
        <w:rPr>
          <w:rFonts w:ascii="Calibri" w:hAnsi="Calibri" w:cs="Calibri"/>
          <w:bCs/>
          <w:sz w:val="28"/>
        </w:rPr>
        <w:t xml:space="preserve"> budynkach (pkt 1.2)</w:t>
      </w:r>
      <w:r w:rsidR="003036A6" w:rsidRPr="003036A6">
        <w:rPr>
          <w:rFonts w:ascii="Calibri" w:hAnsi="Calibri" w:cs="Calibri"/>
          <w:bCs/>
          <w:sz w:val="28"/>
        </w:rPr>
        <w:t xml:space="preserve"> i dociepleń w 15 budynkach (pkt 1.4)</w:t>
      </w:r>
      <w:r w:rsidRPr="003036A6">
        <w:rPr>
          <w:rFonts w:ascii="Calibri" w:hAnsi="Calibri" w:cs="Calibri"/>
          <w:bCs/>
          <w:sz w:val="28"/>
        </w:rPr>
        <w:t xml:space="preserve">;   </w:t>
      </w:r>
    </w:p>
    <w:p w14:paraId="406EE044" w14:textId="5D4E58EE" w:rsidR="00F82261" w:rsidRPr="003036A6" w:rsidRDefault="00F82261" w:rsidP="00F82261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bCs/>
          <w:sz w:val="28"/>
        </w:rPr>
      </w:pPr>
      <w:r w:rsidRPr="003036A6">
        <w:rPr>
          <w:rFonts w:ascii="Calibri" w:hAnsi="Calibri" w:cs="Calibri"/>
          <w:bCs/>
          <w:sz w:val="28"/>
        </w:rPr>
        <w:lastRenderedPageBreak/>
        <w:t>remonty instalacji wod-kan, gazowej, elektrycznej zawierające nieprzewidziane awarie których usunięcie jest priorytetem oraz zmiany sposobu ogrzewania lokalu w przypadku awarii dotychczasowego sposobu ogrzewania lokalu (pkt 2.1</w:t>
      </w:r>
      <w:r w:rsidR="003036A6" w:rsidRPr="003036A6">
        <w:rPr>
          <w:rFonts w:ascii="Calibri" w:hAnsi="Calibri" w:cs="Calibri"/>
          <w:bCs/>
          <w:sz w:val="28"/>
        </w:rPr>
        <w:t>-</w:t>
      </w:r>
      <w:r w:rsidRPr="003036A6">
        <w:rPr>
          <w:rFonts w:ascii="Calibri" w:hAnsi="Calibri" w:cs="Calibri"/>
          <w:bCs/>
          <w:sz w:val="28"/>
        </w:rPr>
        <w:t xml:space="preserve">2.3, </w:t>
      </w:r>
      <w:r w:rsidR="003036A6" w:rsidRPr="003036A6">
        <w:rPr>
          <w:rFonts w:ascii="Calibri" w:hAnsi="Calibri" w:cs="Calibri"/>
          <w:bCs/>
          <w:sz w:val="28"/>
        </w:rPr>
        <w:t xml:space="preserve">2.5, </w:t>
      </w:r>
      <w:r w:rsidRPr="003036A6">
        <w:rPr>
          <w:rFonts w:ascii="Calibri" w:hAnsi="Calibri" w:cs="Calibri"/>
          <w:bCs/>
          <w:sz w:val="28"/>
        </w:rPr>
        <w:t>3.</w:t>
      </w:r>
      <w:r w:rsidR="003036A6" w:rsidRPr="003036A6">
        <w:rPr>
          <w:rFonts w:ascii="Calibri" w:hAnsi="Calibri" w:cs="Calibri"/>
          <w:bCs/>
          <w:sz w:val="28"/>
        </w:rPr>
        <w:t xml:space="preserve">2, </w:t>
      </w:r>
      <w:r w:rsidRPr="003036A6">
        <w:rPr>
          <w:rFonts w:ascii="Calibri" w:hAnsi="Calibri" w:cs="Calibri"/>
          <w:bCs/>
          <w:sz w:val="28"/>
        </w:rPr>
        <w:t xml:space="preserve">3.4); </w:t>
      </w:r>
    </w:p>
    <w:p w14:paraId="789E79AD" w14:textId="72CF2E62" w:rsidR="00F82261" w:rsidRPr="003036A6" w:rsidRDefault="00F82261" w:rsidP="00F82261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  <w:bCs/>
          <w:sz w:val="28"/>
        </w:rPr>
      </w:pPr>
      <w:r w:rsidRPr="003036A6">
        <w:rPr>
          <w:rFonts w:ascii="Calibri" w:hAnsi="Calibri" w:cs="Calibri"/>
          <w:bCs/>
          <w:sz w:val="28"/>
        </w:rPr>
        <w:t xml:space="preserve">w ubiegłym roku do remontu było aż </w:t>
      </w:r>
      <w:r w:rsidR="00992E06" w:rsidRPr="003036A6">
        <w:rPr>
          <w:rFonts w:ascii="Calibri" w:hAnsi="Calibri" w:cs="Calibri"/>
          <w:bCs/>
          <w:sz w:val="28"/>
        </w:rPr>
        <w:t>29</w:t>
      </w:r>
      <w:r w:rsidRPr="003036A6">
        <w:rPr>
          <w:rFonts w:ascii="Calibri" w:hAnsi="Calibri" w:cs="Calibri"/>
          <w:bCs/>
          <w:sz w:val="28"/>
        </w:rPr>
        <w:t xml:space="preserve"> lokali (w tym </w:t>
      </w:r>
      <w:r w:rsidR="00992E06" w:rsidRPr="003036A6">
        <w:rPr>
          <w:rFonts w:ascii="Calibri" w:hAnsi="Calibri" w:cs="Calibri"/>
          <w:bCs/>
          <w:sz w:val="28"/>
        </w:rPr>
        <w:t>3</w:t>
      </w:r>
      <w:r w:rsidRPr="003036A6">
        <w:rPr>
          <w:rFonts w:ascii="Calibri" w:hAnsi="Calibri" w:cs="Calibri"/>
          <w:bCs/>
          <w:sz w:val="28"/>
        </w:rPr>
        <w:t xml:space="preserve"> poko</w:t>
      </w:r>
      <w:r w:rsidR="00992E06" w:rsidRPr="003036A6">
        <w:rPr>
          <w:rFonts w:ascii="Calibri" w:hAnsi="Calibri" w:cs="Calibri"/>
          <w:bCs/>
          <w:sz w:val="28"/>
        </w:rPr>
        <w:t xml:space="preserve">je </w:t>
      </w:r>
      <w:r w:rsidRPr="003036A6">
        <w:rPr>
          <w:rFonts w:ascii="Calibri" w:hAnsi="Calibri" w:cs="Calibri"/>
          <w:bCs/>
          <w:sz w:val="28"/>
        </w:rPr>
        <w:t>w</w:t>
      </w:r>
      <w:r w:rsidR="00B65C7D" w:rsidRPr="003036A6">
        <w:rPr>
          <w:rFonts w:ascii="Calibri" w:hAnsi="Calibri" w:cs="Calibri"/>
          <w:bCs/>
          <w:sz w:val="28"/>
        </w:rPr>
        <w:t> </w:t>
      </w:r>
      <w:r w:rsidRPr="003036A6">
        <w:rPr>
          <w:rFonts w:ascii="Calibri" w:hAnsi="Calibri" w:cs="Calibri"/>
          <w:bCs/>
          <w:sz w:val="28"/>
        </w:rPr>
        <w:t xml:space="preserve">budynku przy ul. Przemysłowej 5 i 3 pokoje </w:t>
      </w:r>
      <w:r w:rsidR="009661AC" w:rsidRPr="003036A6">
        <w:rPr>
          <w:rFonts w:ascii="Calibri" w:hAnsi="Calibri" w:cs="Calibri"/>
          <w:bCs/>
          <w:sz w:val="28"/>
        </w:rPr>
        <w:t xml:space="preserve">w budynku </w:t>
      </w:r>
      <w:r w:rsidRPr="003036A6">
        <w:rPr>
          <w:rFonts w:ascii="Calibri" w:hAnsi="Calibri" w:cs="Calibri"/>
          <w:bCs/>
          <w:sz w:val="28"/>
        </w:rPr>
        <w:t xml:space="preserve">przy ul. Kolejowej 3) dlatego potrzeby w zakresie przygotowania ich do ponownego zasiedlenia znacząco odbiegają od przyjętych prognoz (pkt 3.1); </w:t>
      </w:r>
    </w:p>
    <w:p w14:paraId="72AECE0B" w14:textId="1E2B5232" w:rsidR="00F82261" w:rsidRPr="003036A6" w:rsidRDefault="00F82261" w:rsidP="00F82261">
      <w:pPr>
        <w:pStyle w:val="Akapitzlist"/>
        <w:numPr>
          <w:ilvl w:val="0"/>
          <w:numId w:val="15"/>
        </w:numPr>
        <w:spacing w:after="120"/>
        <w:jc w:val="both"/>
        <w:rPr>
          <w:rFonts w:ascii="Calibri" w:hAnsi="Calibri" w:cs="Calibri"/>
          <w:bCs/>
          <w:sz w:val="28"/>
        </w:rPr>
      </w:pPr>
      <w:r w:rsidRPr="003036A6">
        <w:rPr>
          <w:rFonts w:ascii="Calibri" w:hAnsi="Calibri" w:cs="Calibri"/>
          <w:bCs/>
          <w:sz w:val="28"/>
        </w:rPr>
        <w:t>do realizacji było aż 2</w:t>
      </w:r>
      <w:r w:rsidR="00B65C7D" w:rsidRPr="003036A6">
        <w:rPr>
          <w:rFonts w:ascii="Calibri" w:hAnsi="Calibri" w:cs="Calibri"/>
          <w:bCs/>
          <w:sz w:val="28"/>
        </w:rPr>
        <w:t>1</w:t>
      </w:r>
      <w:r w:rsidRPr="003036A6">
        <w:rPr>
          <w:rFonts w:ascii="Calibri" w:hAnsi="Calibri" w:cs="Calibri"/>
          <w:bCs/>
          <w:sz w:val="28"/>
        </w:rPr>
        <w:t xml:space="preserve"> wniosków najemców w sprawie zmiany sposobu ogrzewania na gazowe. Zrealizowano </w:t>
      </w:r>
      <w:r w:rsidR="00B65C7D" w:rsidRPr="003036A6">
        <w:rPr>
          <w:rFonts w:ascii="Calibri" w:hAnsi="Calibri" w:cs="Calibri"/>
          <w:bCs/>
          <w:sz w:val="28"/>
        </w:rPr>
        <w:t>4 zmiany sposobu ogrzewania w </w:t>
      </w:r>
      <w:r w:rsidR="00A23754" w:rsidRPr="003036A6">
        <w:rPr>
          <w:rFonts w:ascii="Calibri" w:hAnsi="Calibri" w:cs="Calibri"/>
          <w:bCs/>
          <w:sz w:val="28"/>
        </w:rPr>
        <w:t xml:space="preserve">trybie </w:t>
      </w:r>
      <w:r w:rsidR="00B65C7D" w:rsidRPr="003036A6">
        <w:rPr>
          <w:rFonts w:ascii="Calibri" w:hAnsi="Calibri" w:cs="Calibri"/>
          <w:bCs/>
          <w:sz w:val="28"/>
        </w:rPr>
        <w:t>awaryjny</w:t>
      </w:r>
      <w:r w:rsidR="00A23754" w:rsidRPr="003036A6">
        <w:rPr>
          <w:rFonts w:ascii="Calibri" w:hAnsi="Calibri" w:cs="Calibri"/>
          <w:bCs/>
          <w:sz w:val="28"/>
        </w:rPr>
        <w:t>m</w:t>
      </w:r>
      <w:r w:rsidR="003036A6">
        <w:rPr>
          <w:rFonts w:ascii="Calibri" w:hAnsi="Calibri" w:cs="Calibri"/>
          <w:bCs/>
          <w:sz w:val="28"/>
        </w:rPr>
        <w:t xml:space="preserve"> </w:t>
      </w:r>
      <w:r w:rsidRPr="003036A6">
        <w:rPr>
          <w:rFonts w:ascii="Calibri" w:hAnsi="Calibri" w:cs="Calibri"/>
          <w:bCs/>
          <w:sz w:val="28"/>
        </w:rPr>
        <w:t>(pkt 3.3)</w:t>
      </w:r>
      <w:r w:rsidR="003036A6">
        <w:rPr>
          <w:rFonts w:ascii="Calibri" w:hAnsi="Calibri" w:cs="Calibri"/>
          <w:bCs/>
          <w:sz w:val="28"/>
        </w:rPr>
        <w:t>.</w:t>
      </w:r>
    </w:p>
    <w:p w14:paraId="372360ED" w14:textId="77777777" w:rsidR="00F82261" w:rsidRPr="00E519E5" w:rsidRDefault="00F82261" w:rsidP="00F82261">
      <w:pPr>
        <w:jc w:val="both"/>
        <w:rPr>
          <w:bCs/>
          <w:szCs w:val="14"/>
        </w:rPr>
      </w:pPr>
    </w:p>
    <w:p w14:paraId="634A3159" w14:textId="34BCE8CA" w:rsidR="00F82261" w:rsidRPr="00976645" w:rsidRDefault="00F82261" w:rsidP="00F82261">
      <w:pPr>
        <w:keepNext/>
        <w:spacing w:after="200"/>
        <w:jc w:val="both"/>
        <w:rPr>
          <w:rFonts w:ascii="Calibri" w:eastAsia="Calibri" w:hAnsi="Calibri" w:cs="Calibri"/>
          <w:b/>
          <w:bCs/>
          <w:sz w:val="24"/>
          <w:szCs w:val="18"/>
          <w:lang w:eastAsia="en-US"/>
        </w:rPr>
      </w:pPr>
      <w:bookmarkStart w:id="17" w:name="_Toc54078925"/>
      <w:r w:rsidRPr="00976645">
        <w:rPr>
          <w:rFonts w:ascii="Calibri" w:eastAsia="Calibri" w:hAnsi="Calibri" w:cs="Calibri"/>
          <w:sz w:val="24"/>
          <w:szCs w:val="18"/>
          <w:lang w:eastAsia="en-US"/>
        </w:rPr>
        <w:t>Tabela 5.</w:t>
      </w:r>
      <w:r w:rsidRPr="00976645">
        <w:rPr>
          <w:rFonts w:ascii="Calibri" w:eastAsia="Calibri" w:hAnsi="Calibri" w:cs="Calibri"/>
          <w:b/>
          <w:bCs/>
          <w:sz w:val="24"/>
          <w:szCs w:val="28"/>
          <w:lang w:eastAsia="en-US"/>
        </w:rPr>
        <w:t xml:space="preserve"> </w:t>
      </w:r>
      <w:r w:rsidRPr="00976645">
        <w:rPr>
          <w:rFonts w:ascii="Calibri" w:eastAsia="Calibri" w:hAnsi="Calibri" w:cs="Calibri"/>
          <w:sz w:val="24"/>
          <w:szCs w:val="28"/>
          <w:lang w:eastAsia="en-US"/>
        </w:rPr>
        <w:t>Prognozowane i stwierdzone p</w:t>
      </w:r>
      <w:r w:rsidRPr="00976645">
        <w:rPr>
          <w:rFonts w:ascii="Calibri" w:eastAsia="Calibri" w:hAnsi="Calibri" w:cs="Calibri"/>
          <w:bCs/>
          <w:sz w:val="24"/>
          <w:szCs w:val="28"/>
          <w:lang w:eastAsia="en-US"/>
        </w:rPr>
        <w:t>otrzeby remontowe dotyczące remontów budynków i lokali stanowiących mieszkaniowy zasób gminy (wspólnoty) w podziale na rodzaj robót w 202</w:t>
      </w:r>
      <w:r w:rsidR="00BF2CAF">
        <w:rPr>
          <w:rFonts w:ascii="Calibri" w:eastAsia="Calibri" w:hAnsi="Calibri" w:cs="Calibri"/>
          <w:bCs/>
          <w:sz w:val="24"/>
          <w:szCs w:val="28"/>
          <w:lang w:eastAsia="en-US"/>
        </w:rPr>
        <w:t>3</w:t>
      </w:r>
      <w:r w:rsidRPr="00976645">
        <w:rPr>
          <w:rFonts w:ascii="Calibri" w:eastAsia="Calibri" w:hAnsi="Calibri" w:cs="Calibri"/>
          <w:bCs/>
          <w:sz w:val="24"/>
          <w:szCs w:val="28"/>
          <w:lang w:eastAsia="en-US"/>
        </w:rPr>
        <w:t xml:space="preserve"> r. </w:t>
      </w:r>
      <w:bookmarkEnd w:id="17"/>
    </w:p>
    <w:tbl>
      <w:tblPr>
        <w:tblStyle w:val="Tabela-Siatka17"/>
        <w:tblW w:w="5000" w:type="pct"/>
        <w:jc w:val="center"/>
        <w:tblLook w:val="04A0" w:firstRow="1" w:lastRow="0" w:firstColumn="1" w:lastColumn="0" w:noHBand="0" w:noVBand="1"/>
      </w:tblPr>
      <w:tblGrid>
        <w:gridCol w:w="520"/>
        <w:gridCol w:w="4515"/>
        <w:gridCol w:w="1764"/>
        <w:gridCol w:w="1978"/>
      </w:tblGrid>
      <w:tr w:rsidR="00F82261" w:rsidRPr="00976645" w14:paraId="6B4F19A4" w14:textId="77777777" w:rsidTr="00130C3F">
        <w:trPr>
          <w:jc w:val="center"/>
        </w:trPr>
        <w:tc>
          <w:tcPr>
            <w:tcW w:w="296" w:type="pct"/>
            <w:vMerge w:val="restart"/>
            <w:shd w:val="clear" w:color="auto" w:fill="auto"/>
            <w:vAlign w:val="center"/>
          </w:tcPr>
          <w:p w14:paraId="30540796" w14:textId="77777777" w:rsidR="00F82261" w:rsidRPr="00976645" w:rsidRDefault="00F82261" w:rsidP="00130C3F">
            <w:pPr>
              <w:jc w:val="center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572" w:type="pct"/>
            <w:vMerge w:val="restart"/>
            <w:shd w:val="clear" w:color="auto" w:fill="auto"/>
            <w:vAlign w:val="center"/>
          </w:tcPr>
          <w:p w14:paraId="22B3E0AF" w14:textId="77777777" w:rsidR="00F82261" w:rsidRPr="00976645" w:rsidRDefault="00F82261" w:rsidP="00130C3F">
            <w:pPr>
              <w:jc w:val="center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bCs/>
                <w:sz w:val="24"/>
                <w:szCs w:val="24"/>
                <w:lang w:eastAsia="en-US"/>
              </w:rPr>
              <w:t>Rodzaj robót</w:t>
            </w:r>
          </w:p>
        </w:tc>
        <w:tc>
          <w:tcPr>
            <w:tcW w:w="213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4F38" w14:textId="77777777" w:rsidR="00F82261" w:rsidRPr="00976645" w:rsidRDefault="00F82261" w:rsidP="00130C3F">
            <w:pPr>
              <w:jc w:val="center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bCs/>
                <w:sz w:val="24"/>
                <w:szCs w:val="24"/>
                <w:lang w:eastAsia="en-US"/>
              </w:rPr>
              <w:t xml:space="preserve">Potrzeby remontowe w tys. zł. </w:t>
            </w:r>
          </w:p>
        </w:tc>
      </w:tr>
      <w:tr w:rsidR="00F82261" w:rsidRPr="00976645" w14:paraId="49CF8366" w14:textId="77777777" w:rsidTr="00130C3F">
        <w:trPr>
          <w:trHeight w:val="599"/>
          <w:jc w:val="center"/>
        </w:trPr>
        <w:tc>
          <w:tcPr>
            <w:tcW w:w="29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497A3E9" w14:textId="77777777" w:rsidR="00F82261" w:rsidRPr="00976645" w:rsidRDefault="00F82261" w:rsidP="00130C3F">
            <w:pPr>
              <w:jc w:val="center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877FAE2" w14:textId="77777777" w:rsidR="00F82261" w:rsidRPr="00976645" w:rsidRDefault="00F82261" w:rsidP="00130C3F">
            <w:pPr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auto"/>
          </w:tcPr>
          <w:p w14:paraId="0DE096C2" w14:textId="77777777" w:rsidR="00F82261" w:rsidRPr="00976645" w:rsidRDefault="00F82261" w:rsidP="00130C3F">
            <w:pPr>
              <w:jc w:val="center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bCs/>
                <w:sz w:val="24"/>
                <w:szCs w:val="24"/>
                <w:lang w:eastAsia="en-US"/>
              </w:rPr>
              <w:t xml:space="preserve">Wg prognozy 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</w:tcPr>
          <w:p w14:paraId="7C043E1B" w14:textId="77777777" w:rsidR="00F82261" w:rsidRPr="00976645" w:rsidRDefault="00F82261" w:rsidP="00130C3F">
            <w:pPr>
              <w:jc w:val="center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bCs/>
                <w:sz w:val="24"/>
                <w:szCs w:val="24"/>
                <w:lang w:eastAsia="en-US"/>
              </w:rPr>
              <w:t>Stwierdzone</w:t>
            </w:r>
          </w:p>
        </w:tc>
      </w:tr>
      <w:tr w:rsidR="00F82261" w:rsidRPr="00976645" w14:paraId="7CE55F06" w14:textId="77777777" w:rsidTr="00130C3F">
        <w:trPr>
          <w:jc w:val="center"/>
        </w:trPr>
        <w:tc>
          <w:tcPr>
            <w:tcW w:w="296" w:type="pct"/>
            <w:shd w:val="clear" w:color="auto" w:fill="D9D9D9"/>
          </w:tcPr>
          <w:p w14:paraId="38F0C7FB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72" w:type="pct"/>
            <w:shd w:val="clear" w:color="auto" w:fill="D9D9D9"/>
          </w:tcPr>
          <w:p w14:paraId="0834BF8E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Roboty ogólnobudowlane budynków</w:t>
            </w:r>
          </w:p>
        </w:tc>
        <w:tc>
          <w:tcPr>
            <w:tcW w:w="1005" w:type="pct"/>
            <w:shd w:val="clear" w:color="auto" w:fill="D9D9D9"/>
          </w:tcPr>
          <w:p w14:paraId="6AA5561E" w14:textId="77AF4FBF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</w:t>
            </w:r>
            <w:r w:rsidR="00BF2CAF">
              <w:rPr>
                <w:rFonts w:eastAsia="Calibri" w:cs="Calibr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27" w:type="pct"/>
            <w:shd w:val="clear" w:color="auto" w:fill="D9D9D9"/>
          </w:tcPr>
          <w:p w14:paraId="63E5AB31" w14:textId="06396F15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</w:t>
            </w:r>
            <w:r w:rsidR="00823B19">
              <w:rPr>
                <w:rFonts w:eastAsia="Calibri" w:cs="Calibri"/>
                <w:sz w:val="24"/>
                <w:szCs w:val="24"/>
                <w:lang w:eastAsia="en-US"/>
              </w:rPr>
              <w:t>47</w:t>
            </w:r>
          </w:p>
        </w:tc>
      </w:tr>
      <w:tr w:rsidR="00F82261" w:rsidRPr="00976645" w14:paraId="2BA2DB47" w14:textId="77777777" w:rsidTr="00130C3F">
        <w:trPr>
          <w:jc w:val="center"/>
        </w:trPr>
        <w:tc>
          <w:tcPr>
            <w:tcW w:w="296" w:type="pct"/>
            <w:shd w:val="clear" w:color="auto" w:fill="D9D9D9"/>
          </w:tcPr>
          <w:p w14:paraId="067B5C6C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72" w:type="pct"/>
            <w:shd w:val="clear" w:color="auto" w:fill="D9D9D9"/>
          </w:tcPr>
          <w:p w14:paraId="45955CCC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Roboty instalacyjne w budynkach </w:t>
            </w:r>
          </w:p>
        </w:tc>
        <w:tc>
          <w:tcPr>
            <w:tcW w:w="1005" w:type="pct"/>
            <w:shd w:val="clear" w:color="auto" w:fill="D9D9D9"/>
          </w:tcPr>
          <w:p w14:paraId="0E15D57B" w14:textId="588A3758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  <w:r w:rsidR="00BF2CAF">
              <w:rPr>
                <w:rFonts w:eastAsia="Calibri" w:cs="Calibri"/>
                <w:sz w:val="24"/>
                <w:szCs w:val="24"/>
                <w:lang w:eastAsia="en-US"/>
              </w:rPr>
              <w:t>42</w:t>
            </w: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27" w:type="pct"/>
            <w:shd w:val="clear" w:color="auto" w:fill="D9D9D9"/>
          </w:tcPr>
          <w:p w14:paraId="76AB7B37" w14:textId="233639DD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  <w:r w:rsidR="00823B19">
              <w:rPr>
                <w:rFonts w:eastAsia="Calibri" w:cs="Calibri"/>
                <w:sz w:val="24"/>
                <w:szCs w:val="24"/>
                <w:lang w:eastAsia="en-US"/>
              </w:rPr>
              <w:t>32</w:t>
            </w:r>
          </w:p>
        </w:tc>
      </w:tr>
      <w:tr w:rsidR="00F82261" w:rsidRPr="00976645" w14:paraId="76D996E0" w14:textId="77777777" w:rsidTr="00130C3F">
        <w:trPr>
          <w:trHeight w:val="70"/>
          <w:jc w:val="center"/>
        </w:trPr>
        <w:tc>
          <w:tcPr>
            <w:tcW w:w="296" w:type="pct"/>
            <w:shd w:val="clear" w:color="auto" w:fill="D9D9D9"/>
          </w:tcPr>
          <w:p w14:paraId="21C2F4A8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72" w:type="pct"/>
            <w:shd w:val="clear" w:color="auto" w:fill="D9D9D9"/>
          </w:tcPr>
          <w:p w14:paraId="4F309DE8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Remonty lokali mieszkalnych, w tym: </w:t>
            </w:r>
          </w:p>
        </w:tc>
        <w:tc>
          <w:tcPr>
            <w:tcW w:w="1005" w:type="pct"/>
            <w:shd w:val="clear" w:color="auto" w:fill="D9D9D9"/>
          </w:tcPr>
          <w:p w14:paraId="1726B50F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127" w:type="pct"/>
            <w:shd w:val="clear" w:color="auto" w:fill="D9D9D9"/>
          </w:tcPr>
          <w:p w14:paraId="42FCC9E1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highlight w:val="green"/>
                <w:lang w:eastAsia="en-US"/>
              </w:rPr>
            </w:pPr>
          </w:p>
        </w:tc>
      </w:tr>
      <w:tr w:rsidR="00F82261" w:rsidRPr="00976645" w14:paraId="442AB80D" w14:textId="77777777" w:rsidTr="00130C3F">
        <w:trPr>
          <w:trHeight w:val="70"/>
          <w:jc w:val="center"/>
        </w:trPr>
        <w:tc>
          <w:tcPr>
            <w:tcW w:w="296" w:type="pct"/>
            <w:shd w:val="clear" w:color="auto" w:fill="auto"/>
          </w:tcPr>
          <w:p w14:paraId="147DFCEC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572" w:type="pct"/>
            <w:shd w:val="clear" w:color="auto" w:fill="auto"/>
          </w:tcPr>
          <w:p w14:paraId="405CB2CA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remonty lokali przeznaczonych do ponownego zasiedlenia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F43CD0B" w14:textId="68AA7D31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4</w:t>
            </w:r>
            <w:r w:rsidR="00BF2CAF">
              <w:rPr>
                <w:rFonts w:eastAsia="Calibri" w:cs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271DFAC9" w14:textId="107F2330" w:rsidR="00F82261" w:rsidRPr="00976645" w:rsidRDefault="00823B19" w:rsidP="00130C3F">
            <w:pPr>
              <w:jc w:val="center"/>
              <w:rPr>
                <w:rFonts w:eastAsia="Calibri" w:cs="Calibri"/>
                <w:sz w:val="24"/>
                <w:szCs w:val="24"/>
                <w:highlight w:val="green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211</w:t>
            </w:r>
          </w:p>
        </w:tc>
      </w:tr>
      <w:tr w:rsidR="00F82261" w:rsidRPr="00976645" w14:paraId="273A9908" w14:textId="77777777" w:rsidTr="00130C3F">
        <w:trPr>
          <w:trHeight w:val="70"/>
          <w:jc w:val="center"/>
        </w:trPr>
        <w:tc>
          <w:tcPr>
            <w:tcW w:w="296" w:type="pct"/>
            <w:shd w:val="clear" w:color="auto" w:fill="auto"/>
          </w:tcPr>
          <w:p w14:paraId="35E3AC0E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572" w:type="pct"/>
            <w:shd w:val="clear" w:color="auto" w:fill="auto"/>
          </w:tcPr>
          <w:p w14:paraId="7A4C6D0C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remonty instalacji wod-kan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61006F00" w14:textId="424A9BB4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  <w:r w:rsidR="00BF2CAF">
              <w:rPr>
                <w:rFonts w:eastAsia="Calibri" w:cs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68AF46C3" w14:textId="0D22669B" w:rsidR="00F82261" w:rsidRPr="00823B19" w:rsidRDefault="00F87588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EA3FD7">
              <w:rPr>
                <w:rFonts w:eastAsia="Calibri" w:cs="Calibri"/>
                <w:sz w:val="24"/>
                <w:szCs w:val="24"/>
                <w:lang w:eastAsia="en-US"/>
              </w:rPr>
              <w:t>13</w:t>
            </w:r>
          </w:p>
        </w:tc>
      </w:tr>
      <w:tr w:rsidR="00F82261" w:rsidRPr="00976645" w14:paraId="331BCEAF" w14:textId="77777777" w:rsidTr="00130C3F">
        <w:trPr>
          <w:trHeight w:val="70"/>
          <w:jc w:val="center"/>
        </w:trPr>
        <w:tc>
          <w:tcPr>
            <w:tcW w:w="296" w:type="pct"/>
            <w:shd w:val="clear" w:color="auto" w:fill="auto"/>
          </w:tcPr>
          <w:p w14:paraId="0E0D9ADB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572" w:type="pct"/>
            <w:shd w:val="clear" w:color="auto" w:fill="auto"/>
          </w:tcPr>
          <w:p w14:paraId="3AFA79F5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remonty instalacji gazowej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62580E6" w14:textId="14928A1C" w:rsidR="00F82261" w:rsidRPr="00976645" w:rsidRDefault="00F82261" w:rsidP="00130C3F">
            <w:pPr>
              <w:tabs>
                <w:tab w:val="left" w:pos="555"/>
              </w:tabs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  <w:r w:rsidR="00BF2CAF">
              <w:rPr>
                <w:rFonts w:eastAsia="Calibri" w:cs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57CEC9AD" w14:textId="5E9D0809" w:rsidR="00F82261" w:rsidRPr="00823B19" w:rsidRDefault="00C944DC" w:rsidP="00130C3F">
            <w:pPr>
              <w:tabs>
                <w:tab w:val="left" w:pos="555"/>
              </w:tabs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C944DC">
              <w:rPr>
                <w:rFonts w:eastAsia="Calibri" w:cs="Calibri"/>
                <w:sz w:val="24"/>
                <w:szCs w:val="24"/>
                <w:lang w:eastAsia="en-US"/>
              </w:rPr>
              <w:t>395</w:t>
            </w:r>
          </w:p>
        </w:tc>
      </w:tr>
      <w:tr w:rsidR="00F82261" w:rsidRPr="00976645" w14:paraId="09473B34" w14:textId="77777777" w:rsidTr="00130C3F">
        <w:trPr>
          <w:trHeight w:val="70"/>
          <w:jc w:val="center"/>
        </w:trPr>
        <w:tc>
          <w:tcPr>
            <w:tcW w:w="296" w:type="pct"/>
            <w:shd w:val="clear" w:color="auto" w:fill="auto"/>
          </w:tcPr>
          <w:p w14:paraId="4CD4EB70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572" w:type="pct"/>
            <w:shd w:val="clear" w:color="auto" w:fill="auto"/>
          </w:tcPr>
          <w:p w14:paraId="1F58F5B1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remonty instalacji elektrycznej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2D63E26" w14:textId="420B9C63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  <w:r w:rsidR="00BF2CAF">
              <w:rPr>
                <w:rFonts w:eastAsia="Calibri" w:cs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601B1025" w14:textId="595A0F3C" w:rsidR="00F82261" w:rsidRPr="00823B19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F87588"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  <w:r w:rsidR="00F87588" w:rsidRPr="00F87588">
              <w:rPr>
                <w:rFonts w:eastAsia="Calibri" w:cs="Calibri"/>
                <w:sz w:val="24"/>
                <w:szCs w:val="24"/>
                <w:lang w:eastAsia="en-US"/>
              </w:rPr>
              <w:t>6</w:t>
            </w:r>
          </w:p>
        </w:tc>
      </w:tr>
      <w:tr w:rsidR="00F82261" w:rsidRPr="00A14499" w14:paraId="15E7CE6C" w14:textId="77777777" w:rsidTr="00130C3F">
        <w:trPr>
          <w:trHeight w:val="70"/>
          <w:jc w:val="center"/>
        </w:trPr>
        <w:tc>
          <w:tcPr>
            <w:tcW w:w="296" w:type="pct"/>
            <w:shd w:val="clear" w:color="auto" w:fill="auto"/>
          </w:tcPr>
          <w:p w14:paraId="0CB6F29D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2572" w:type="pct"/>
            <w:shd w:val="clear" w:color="auto" w:fill="auto"/>
          </w:tcPr>
          <w:p w14:paraId="618637C4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remonty podłóg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5164606" w14:textId="1A93CE1C" w:rsidR="00F82261" w:rsidRPr="00976645" w:rsidRDefault="00BF2CAF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72893CA1" w14:textId="77777777" w:rsidR="00F82261" w:rsidRPr="00A14499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A14499">
              <w:rPr>
                <w:rFonts w:eastAsia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F82261" w:rsidRPr="00976645" w14:paraId="69FE25D0" w14:textId="77777777" w:rsidTr="00130C3F">
        <w:trPr>
          <w:trHeight w:val="70"/>
          <w:jc w:val="center"/>
        </w:trPr>
        <w:tc>
          <w:tcPr>
            <w:tcW w:w="296" w:type="pct"/>
            <w:shd w:val="clear" w:color="auto" w:fill="auto"/>
          </w:tcPr>
          <w:p w14:paraId="78E6C84B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2572" w:type="pct"/>
            <w:shd w:val="clear" w:color="auto" w:fill="auto"/>
          </w:tcPr>
          <w:p w14:paraId="489ED4E4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wymiana stolarki okiennej, drzwi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1059FB2F" w14:textId="43D0E889" w:rsidR="00F82261" w:rsidRPr="00976645" w:rsidRDefault="00BF2CAF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6705F112" w14:textId="77777777" w:rsidR="00F82261" w:rsidRPr="00823B19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327299">
              <w:rPr>
                <w:rFonts w:eastAsia="Calibri" w:cs="Calibri"/>
                <w:sz w:val="24"/>
                <w:szCs w:val="24"/>
                <w:lang w:eastAsia="en-US"/>
              </w:rPr>
              <w:t>33</w:t>
            </w:r>
          </w:p>
        </w:tc>
      </w:tr>
      <w:tr w:rsidR="00F82261" w:rsidRPr="00976645" w14:paraId="6B7FD203" w14:textId="77777777" w:rsidTr="00130C3F">
        <w:trPr>
          <w:trHeight w:val="70"/>
          <w:jc w:val="center"/>
        </w:trPr>
        <w:tc>
          <w:tcPr>
            <w:tcW w:w="296" w:type="pct"/>
            <w:shd w:val="clear" w:color="auto" w:fill="auto"/>
          </w:tcPr>
          <w:p w14:paraId="55FD9A71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2572" w:type="pct"/>
            <w:shd w:val="clear" w:color="auto" w:fill="auto"/>
          </w:tcPr>
          <w:p w14:paraId="7D1AC0E1" w14:textId="77777777" w:rsidR="00F82261" w:rsidRPr="00976645" w:rsidRDefault="00F82261" w:rsidP="00130C3F">
            <w:pPr>
              <w:jc w:val="right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odgrzybianie 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6668428" w14:textId="7B26EC4B" w:rsidR="00F82261" w:rsidRPr="00976645" w:rsidRDefault="00BF2CAF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25E8B54B" w14:textId="77777777" w:rsidR="00F82261" w:rsidRPr="00823B19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A14499">
              <w:rPr>
                <w:rFonts w:eastAsia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F82261" w:rsidRPr="00976645" w14:paraId="554C4E27" w14:textId="77777777" w:rsidTr="00130C3F">
        <w:trPr>
          <w:trHeight w:val="347"/>
          <w:jc w:val="center"/>
        </w:trPr>
        <w:tc>
          <w:tcPr>
            <w:tcW w:w="296" w:type="pct"/>
            <w:shd w:val="clear" w:color="auto" w:fill="auto"/>
          </w:tcPr>
          <w:p w14:paraId="21A8C024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572" w:type="pct"/>
            <w:shd w:val="clear" w:color="auto" w:fill="auto"/>
          </w:tcPr>
          <w:p w14:paraId="61DFF314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∑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677D2379" w14:textId="74709D79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1.2</w:t>
            </w:r>
            <w:r w:rsidR="00BF2CAF">
              <w:rPr>
                <w:rFonts w:eastAsia="Calibri" w:cs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46C6D7A9" w14:textId="5E655212" w:rsidR="00F82261" w:rsidRPr="00823B19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EA3FD7">
              <w:rPr>
                <w:rFonts w:eastAsia="Calibri" w:cs="Calibri"/>
                <w:sz w:val="24"/>
                <w:szCs w:val="24"/>
                <w:lang w:eastAsia="en-US"/>
              </w:rPr>
              <w:t>1.</w:t>
            </w:r>
            <w:r w:rsidR="00EA3FD7" w:rsidRPr="00EA3FD7">
              <w:rPr>
                <w:rFonts w:eastAsia="Calibri" w:cs="Calibri"/>
                <w:sz w:val="24"/>
                <w:szCs w:val="24"/>
                <w:lang w:eastAsia="en-US"/>
              </w:rPr>
              <w:t>247</w:t>
            </w:r>
          </w:p>
        </w:tc>
      </w:tr>
    </w:tbl>
    <w:p w14:paraId="6B5F0D40" w14:textId="77777777" w:rsidR="00F82261" w:rsidRPr="00976645" w:rsidRDefault="00F82261" w:rsidP="00F82261">
      <w:pPr>
        <w:jc w:val="both"/>
        <w:rPr>
          <w:rFonts w:ascii="Calibri" w:hAnsi="Calibri" w:cs="Calibri"/>
          <w:bCs/>
          <w:sz w:val="22"/>
          <w:szCs w:val="16"/>
        </w:rPr>
      </w:pPr>
      <w:r w:rsidRPr="00976645">
        <w:rPr>
          <w:rFonts w:ascii="Calibri" w:hAnsi="Calibri" w:cs="Calibri"/>
          <w:bCs/>
          <w:sz w:val="22"/>
          <w:szCs w:val="16"/>
        </w:rPr>
        <w:t xml:space="preserve">Źródło: opracowanie własne na podstawie danych uzyskanych od Śremskiego TBS Sp. z o.o.  </w:t>
      </w:r>
    </w:p>
    <w:p w14:paraId="388C3D59" w14:textId="77777777" w:rsidR="00F82261" w:rsidRPr="00976645" w:rsidRDefault="00F82261" w:rsidP="00F82261">
      <w:pPr>
        <w:jc w:val="center"/>
        <w:rPr>
          <w:b/>
          <w:sz w:val="28"/>
        </w:rPr>
      </w:pPr>
    </w:p>
    <w:p w14:paraId="771A44CA" w14:textId="77777777" w:rsidR="00F82261" w:rsidRPr="00327299" w:rsidRDefault="00F82261" w:rsidP="00F82261">
      <w:pPr>
        <w:jc w:val="both"/>
        <w:rPr>
          <w:b/>
          <w:sz w:val="18"/>
          <w:szCs w:val="12"/>
        </w:rPr>
      </w:pPr>
      <w:r w:rsidRPr="00976645">
        <w:rPr>
          <w:b/>
          <w:sz w:val="28"/>
        </w:rPr>
        <w:tab/>
      </w:r>
    </w:p>
    <w:p w14:paraId="45CDE1D5" w14:textId="7DCA2982" w:rsidR="00F82261" w:rsidRPr="003036A6" w:rsidRDefault="00F82261" w:rsidP="00F82261">
      <w:pPr>
        <w:spacing w:after="120"/>
        <w:jc w:val="both"/>
        <w:rPr>
          <w:rFonts w:ascii="Calibri" w:hAnsi="Calibri" w:cs="Calibri"/>
          <w:bCs/>
          <w:sz w:val="28"/>
        </w:rPr>
      </w:pPr>
      <w:r w:rsidRPr="00976645">
        <w:rPr>
          <w:rFonts w:ascii="Calibri" w:hAnsi="Calibri" w:cs="Calibri"/>
          <w:bCs/>
          <w:sz w:val="28"/>
        </w:rPr>
        <w:tab/>
        <w:t>Potrzeby remontowe budynków określono na podstawie uiszczanej przez gminę w 202</w:t>
      </w:r>
      <w:r w:rsidR="00823B19">
        <w:rPr>
          <w:rFonts w:ascii="Calibri" w:hAnsi="Calibri" w:cs="Calibri"/>
          <w:bCs/>
          <w:sz w:val="28"/>
        </w:rPr>
        <w:t>3</w:t>
      </w:r>
      <w:r w:rsidRPr="00976645">
        <w:rPr>
          <w:rFonts w:ascii="Calibri" w:hAnsi="Calibri" w:cs="Calibri"/>
          <w:bCs/>
          <w:sz w:val="28"/>
        </w:rPr>
        <w:t xml:space="preserve"> r. stawki na fundusz remontowy w ramach zaliczki na </w:t>
      </w:r>
      <w:r w:rsidRPr="003036A6">
        <w:rPr>
          <w:rFonts w:ascii="Calibri" w:hAnsi="Calibri" w:cs="Calibri"/>
          <w:bCs/>
          <w:sz w:val="28"/>
        </w:rPr>
        <w:t xml:space="preserve">utrzymanie części wspólnych we wspólnotach mieszkaniowych. </w:t>
      </w:r>
    </w:p>
    <w:p w14:paraId="065D8A50" w14:textId="251D931A" w:rsidR="00F82261" w:rsidRPr="00976645" w:rsidRDefault="00F82261" w:rsidP="00F82261">
      <w:pPr>
        <w:spacing w:after="120"/>
        <w:jc w:val="both"/>
        <w:rPr>
          <w:rFonts w:ascii="Calibri" w:hAnsi="Calibri" w:cs="Calibri"/>
          <w:bCs/>
          <w:sz w:val="28"/>
        </w:rPr>
      </w:pPr>
      <w:r w:rsidRPr="003036A6">
        <w:rPr>
          <w:rFonts w:ascii="Calibri" w:hAnsi="Calibri" w:cs="Calibri"/>
          <w:bCs/>
          <w:sz w:val="28"/>
        </w:rPr>
        <w:tab/>
        <w:t>W przypadku lokali znajdujących się we wspólnotach wpływ na wysokość potrzeb remontowych</w:t>
      </w:r>
      <w:r w:rsidR="003036A6" w:rsidRPr="003036A6">
        <w:rPr>
          <w:rFonts w:ascii="Calibri" w:hAnsi="Calibri" w:cs="Calibri"/>
          <w:bCs/>
          <w:sz w:val="28"/>
        </w:rPr>
        <w:t xml:space="preserve"> miały przede wszystkim remonty</w:t>
      </w:r>
      <w:r w:rsidRPr="003036A6">
        <w:rPr>
          <w:rFonts w:ascii="Calibri" w:hAnsi="Calibri" w:cs="Calibri"/>
          <w:bCs/>
          <w:sz w:val="28"/>
        </w:rPr>
        <w:t xml:space="preserve"> lokal</w:t>
      </w:r>
      <w:r w:rsidR="003036A6" w:rsidRPr="003036A6">
        <w:rPr>
          <w:rFonts w:ascii="Calibri" w:hAnsi="Calibri" w:cs="Calibri"/>
          <w:bCs/>
          <w:sz w:val="28"/>
        </w:rPr>
        <w:t>i</w:t>
      </w:r>
      <w:r w:rsidRPr="003036A6">
        <w:rPr>
          <w:rFonts w:ascii="Calibri" w:hAnsi="Calibri" w:cs="Calibri"/>
          <w:bCs/>
          <w:sz w:val="28"/>
        </w:rPr>
        <w:t xml:space="preserve"> przeznaczonych do ponownego zasiedlenia (pkt 3.1)</w:t>
      </w:r>
      <w:r w:rsidR="003036A6" w:rsidRPr="003036A6">
        <w:rPr>
          <w:rFonts w:ascii="Calibri" w:hAnsi="Calibri" w:cs="Calibri"/>
          <w:bCs/>
          <w:sz w:val="28"/>
        </w:rPr>
        <w:t xml:space="preserve"> oraz </w:t>
      </w:r>
      <w:r w:rsidRPr="003036A6">
        <w:rPr>
          <w:rFonts w:ascii="Calibri" w:hAnsi="Calibri" w:cs="Calibri"/>
          <w:bCs/>
          <w:sz w:val="28"/>
        </w:rPr>
        <w:t>remont</w:t>
      </w:r>
      <w:r w:rsidR="003036A6" w:rsidRPr="003036A6">
        <w:rPr>
          <w:rFonts w:ascii="Calibri" w:hAnsi="Calibri" w:cs="Calibri"/>
          <w:bCs/>
          <w:sz w:val="28"/>
        </w:rPr>
        <w:t>y</w:t>
      </w:r>
      <w:r w:rsidRPr="003036A6">
        <w:rPr>
          <w:rFonts w:ascii="Calibri" w:hAnsi="Calibri" w:cs="Calibri"/>
          <w:bCs/>
          <w:sz w:val="28"/>
        </w:rPr>
        <w:t xml:space="preserve"> instalacji gazowej (pkt 3.3).</w:t>
      </w:r>
      <w:r>
        <w:rPr>
          <w:rFonts w:ascii="Calibri" w:hAnsi="Calibri" w:cs="Calibri"/>
          <w:bCs/>
          <w:sz w:val="28"/>
        </w:rPr>
        <w:t xml:space="preserve"> </w:t>
      </w:r>
      <w:r w:rsidRPr="004E6454">
        <w:rPr>
          <w:rFonts w:ascii="Calibri" w:hAnsi="Calibri" w:cs="Calibri"/>
          <w:bCs/>
          <w:sz w:val="28"/>
        </w:rPr>
        <w:t xml:space="preserve"> </w:t>
      </w:r>
    </w:p>
    <w:p w14:paraId="4D8FE20C" w14:textId="77777777" w:rsidR="00F82261" w:rsidRPr="00976645" w:rsidRDefault="00F82261" w:rsidP="00F82261">
      <w:pPr>
        <w:jc w:val="center"/>
        <w:rPr>
          <w:b/>
          <w:sz w:val="6"/>
          <w:szCs w:val="2"/>
        </w:rPr>
      </w:pPr>
    </w:p>
    <w:p w14:paraId="23DFCF09" w14:textId="77777777" w:rsidR="00F82261" w:rsidRPr="00976645" w:rsidRDefault="00F82261" w:rsidP="00F82261">
      <w:pPr>
        <w:pStyle w:val="Nagwek2"/>
        <w:jc w:val="both"/>
        <w:rPr>
          <w:rFonts w:ascii="Calibri" w:hAnsi="Calibri" w:cs="Calibri"/>
          <w:color w:val="auto"/>
          <w:sz w:val="28"/>
          <w:szCs w:val="28"/>
          <w:lang w:eastAsia="en-US"/>
        </w:rPr>
      </w:pPr>
      <w:bookmarkStart w:id="18" w:name="_Toc54073793"/>
      <w:bookmarkStart w:id="19" w:name="_Toc131497825"/>
      <w:bookmarkStart w:id="20" w:name="_Toc131592390"/>
      <w:r w:rsidRPr="00976645">
        <w:rPr>
          <w:rFonts w:ascii="Calibri" w:hAnsi="Calibri" w:cs="Calibri"/>
          <w:color w:val="auto"/>
          <w:sz w:val="28"/>
          <w:szCs w:val="28"/>
          <w:lang w:eastAsia="en-US"/>
        </w:rPr>
        <w:lastRenderedPageBreak/>
        <w:t>2.2. Plan remontów i modernizacji budynków i lokali na lata 2021-2025</w:t>
      </w:r>
      <w:bookmarkEnd w:id="18"/>
      <w:bookmarkEnd w:id="19"/>
      <w:bookmarkEnd w:id="20"/>
    </w:p>
    <w:p w14:paraId="5C165C97" w14:textId="77777777" w:rsidR="00F82261" w:rsidRPr="00976645" w:rsidRDefault="00F82261" w:rsidP="00F82261">
      <w:pPr>
        <w:jc w:val="both"/>
        <w:rPr>
          <w:b/>
          <w:szCs w:val="14"/>
        </w:rPr>
      </w:pPr>
    </w:p>
    <w:p w14:paraId="60EB0244" w14:textId="50D3C348" w:rsidR="00F82261" w:rsidRPr="00976645" w:rsidRDefault="00F82261" w:rsidP="00A82015">
      <w:pPr>
        <w:spacing w:after="120"/>
        <w:jc w:val="both"/>
        <w:rPr>
          <w:rFonts w:ascii="Calibri" w:hAnsi="Calibri" w:cs="Calibri"/>
          <w:bCs/>
          <w:sz w:val="28"/>
        </w:rPr>
      </w:pPr>
      <w:r w:rsidRPr="00976645">
        <w:rPr>
          <w:rFonts w:ascii="Calibri" w:hAnsi="Calibri" w:cs="Calibri"/>
          <w:bCs/>
          <w:sz w:val="28"/>
        </w:rPr>
        <w:tab/>
        <w:t>Remonty i modernizacje budynków oraz lokali w 202</w:t>
      </w:r>
      <w:r w:rsidR="00811C91">
        <w:rPr>
          <w:rFonts w:ascii="Calibri" w:hAnsi="Calibri" w:cs="Calibri"/>
          <w:bCs/>
          <w:sz w:val="28"/>
        </w:rPr>
        <w:t>3</w:t>
      </w:r>
      <w:r w:rsidRPr="00976645">
        <w:rPr>
          <w:rFonts w:ascii="Calibri" w:hAnsi="Calibri" w:cs="Calibri"/>
          <w:bCs/>
          <w:sz w:val="28"/>
        </w:rPr>
        <w:t xml:space="preserve"> r. były realizowane zgodnie z przyjętymi w programie założeniami. </w:t>
      </w:r>
    </w:p>
    <w:p w14:paraId="32C2DCBF" w14:textId="15A6BA38" w:rsidR="00F82261" w:rsidRDefault="00F82261" w:rsidP="00A82015">
      <w:pPr>
        <w:spacing w:after="120"/>
        <w:jc w:val="both"/>
        <w:rPr>
          <w:rFonts w:ascii="Calibri" w:hAnsi="Calibri" w:cs="Calibri"/>
          <w:bCs/>
          <w:sz w:val="28"/>
        </w:rPr>
      </w:pPr>
      <w:r w:rsidRPr="00976645">
        <w:rPr>
          <w:rFonts w:ascii="Calibri" w:hAnsi="Calibri" w:cs="Calibri"/>
          <w:bCs/>
          <w:sz w:val="28"/>
        </w:rPr>
        <w:tab/>
      </w:r>
      <w:r w:rsidRPr="00DB304A">
        <w:rPr>
          <w:rFonts w:ascii="Calibri" w:hAnsi="Calibri" w:cs="Calibri"/>
          <w:bCs/>
          <w:sz w:val="28"/>
        </w:rPr>
        <w:t xml:space="preserve">Z </w:t>
      </w:r>
      <w:r w:rsidRPr="00DB304A">
        <w:rPr>
          <w:rFonts w:ascii="Calibri" w:hAnsi="Calibri" w:cs="Calibri"/>
          <w:bCs/>
          <w:sz w:val="28"/>
          <w:szCs w:val="28"/>
        </w:rPr>
        <w:t xml:space="preserve">planu remontów i modernizacji </w:t>
      </w:r>
      <w:r w:rsidR="00350C7D" w:rsidRPr="00DB304A">
        <w:rPr>
          <w:rFonts w:ascii="Calibri" w:hAnsi="Calibri" w:cs="Calibri"/>
          <w:bCs/>
          <w:sz w:val="28"/>
          <w:szCs w:val="28"/>
        </w:rPr>
        <w:t xml:space="preserve">budynków oraz </w:t>
      </w:r>
      <w:r w:rsidRPr="00DB304A">
        <w:rPr>
          <w:rFonts w:ascii="Calibri" w:hAnsi="Calibri" w:cs="Calibri"/>
          <w:bCs/>
          <w:sz w:val="28"/>
          <w:szCs w:val="28"/>
        </w:rPr>
        <w:t>lokali w 202</w:t>
      </w:r>
      <w:r w:rsidR="000F6DCB" w:rsidRPr="00DB304A">
        <w:rPr>
          <w:rFonts w:ascii="Calibri" w:hAnsi="Calibri" w:cs="Calibri"/>
          <w:bCs/>
          <w:sz w:val="28"/>
          <w:szCs w:val="28"/>
        </w:rPr>
        <w:t>3</w:t>
      </w:r>
      <w:r w:rsidRPr="00DB304A">
        <w:rPr>
          <w:rFonts w:ascii="Calibri" w:hAnsi="Calibri" w:cs="Calibri"/>
          <w:bCs/>
          <w:sz w:val="28"/>
          <w:szCs w:val="28"/>
        </w:rPr>
        <w:t xml:space="preserve"> r. nie zrealizowano</w:t>
      </w:r>
      <w:r w:rsidR="0094221F" w:rsidRPr="00DB304A">
        <w:rPr>
          <w:rFonts w:ascii="Calibri" w:hAnsi="Calibri" w:cs="Calibri"/>
          <w:bCs/>
          <w:sz w:val="28"/>
          <w:szCs w:val="28"/>
        </w:rPr>
        <w:t xml:space="preserve"> żadnej z </w:t>
      </w:r>
      <w:r w:rsidR="00DB304A">
        <w:rPr>
          <w:rFonts w:ascii="Calibri" w:hAnsi="Calibri" w:cs="Calibri"/>
          <w:bCs/>
          <w:sz w:val="28"/>
          <w:szCs w:val="28"/>
        </w:rPr>
        <w:t>robót</w:t>
      </w:r>
      <w:r w:rsidR="0094221F" w:rsidRPr="00DB304A">
        <w:rPr>
          <w:rFonts w:ascii="Calibri" w:hAnsi="Calibri" w:cs="Calibri"/>
          <w:bCs/>
          <w:sz w:val="28"/>
          <w:szCs w:val="28"/>
        </w:rPr>
        <w:t xml:space="preserve"> na nieruchomości przy ul. Szerokiej 1 oraz niektórych robót w </w:t>
      </w:r>
      <w:r w:rsidR="00350C7D" w:rsidRPr="00DB304A">
        <w:rPr>
          <w:rFonts w:ascii="Calibri" w:hAnsi="Calibri" w:cs="Calibri"/>
          <w:bCs/>
          <w:sz w:val="28"/>
          <w:szCs w:val="28"/>
        </w:rPr>
        <w:t xml:space="preserve">wybranych </w:t>
      </w:r>
      <w:r w:rsidR="0094221F" w:rsidRPr="00DB304A">
        <w:rPr>
          <w:rFonts w:ascii="Calibri" w:hAnsi="Calibri" w:cs="Calibri"/>
          <w:bCs/>
          <w:sz w:val="28"/>
          <w:szCs w:val="28"/>
        </w:rPr>
        <w:t xml:space="preserve">budynkach z uwagi na ograniczone środki w budżecie. </w:t>
      </w:r>
      <w:r w:rsidRPr="00DB304A">
        <w:rPr>
          <w:rFonts w:ascii="Calibri" w:hAnsi="Calibri" w:cs="Calibri"/>
          <w:bCs/>
          <w:sz w:val="28"/>
          <w:szCs w:val="28"/>
        </w:rPr>
        <w:t>Wykonanie</w:t>
      </w:r>
      <w:r w:rsidRPr="00976645">
        <w:rPr>
          <w:rFonts w:ascii="Calibri" w:hAnsi="Calibri" w:cs="Calibri"/>
          <w:bCs/>
          <w:sz w:val="28"/>
          <w:szCs w:val="28"/>
        </w:rPr>
        <w:t xml:space="preserve"> planu przedstawia Tabela 6. i</w:t>
      </w:r>
      <w:r w:rsidRPr="00976645">
        <w:rPr>
          <w:rFonts w:ascii="Calibri" w:hAnsi="Calibri" w:cs="Calibri"/>
          <w:bCs/>
          <w:sz w:val="28"/>
        </w:rPr>
        <w:t xml:space="preserve"> 7. </w:t>
      </w:r>
      <w:bookmarkStart w:id="21" w:name="_Hlk127185054"/>
      <w:bookmarkStart w:id="22" w:name="_Hlk127186124"/>
    </w:p>
    <w:p w14:paraId="59C00789" w14:textId="77777777" w:rsidR="00DC61A3" w:rsidRPr="00327299" w:rsidRDefault="00DC61A3" w:rsidP="00A82015">
      <w:pPr>
        <w:spacing w:after="120"/>
        <w:jc w:val="both"/>
        <w:rPr>
          <w:rFonts w:ascii="Calibri" w:hAnsi="Calibri" w:cs="Calibri"/>
          <w:bCs/>
          <w:sz w:val="2"/>
          <w:szCs w:val="2"/>
        </w:rPr>
      </w:pPr>
    </w:p>
    <w:p w14:paraId="7CA49119" w14:textId="77777777" w:rsidR="000F6DCB" w:rsidRPr="00F86380" w:rsidRDefault="000F6DCB" w:rsidP="00F82261">
      <w:pPr>
        <w:jc w:val="both"/>
        <w:rPr>
          <w:rFonts w:ascii="Calibri" w:hAnsi="Calibri" w:cs="Calibri"/>
          <w:bCs/>
          <w:sz w:val="4"/>
          <w:szCs w:val="2"/>
        </w:rPr>
      </w:pPr>
    </w:p>
    <w:p w14:paraId="789B5064" w14:textId="2778C807" w:rsidR="00F82261" w:rsidRPr="00E519E5" w:rsidRDefault="00F82261" w:rsidP="00F82261">
      <w:pPr>
        <w:jc w:val="both"/>
        <w:rPr>
          <w:rFonts w:ascii="Calibri" w:hAnsi="Calibri" w:cs="Calibri"/>
          <w:bCs/>
          <w:sz w:val="28"/>
        </w:rPr>
      </w:pPr>
      <w:r w:rsidRPr="00976645">
        <w:rPr>
          <w:rFonts w:ascii="Calibri" w:hAnsi="Calibri" w:cs="Calibri"/>
          <w:bCs/>
          <w:sz w:val="24"/>
          <w:szCs w:val="18"/>
        </w:rPr>
        <w:t>Tabela 6. Plan i wykonanie planu remontów i modernizacji budynków w 202</w:t>
      </w:r>
      <w:r w:rsidR="00346BB6">
        <w:rPr>
          <w:rFonts w:ascii="Calibri" w:hAnsi="Calibri" w:cs="Calibri"/>
          <w:bCs/>
          <w:sz w:val="24"/>
          <w:szCs w:val="18"/>
        </w:rPr>
        <w:t>3</w:t>
      </w:r>
      <w:r w:rsidRPr="00976645">
        <w:rPr>
          <w:rFonts w:ascii="Calibri" w:hAnsi="Calibri" w:cs="Calibri"/>
          <w:bCs/>
          <w:sz w:val="24"/>
          <w:szCs w:val="18"/>
        </w:rPr>
        <w:t xml:space="preserve"> r. </w:t>
      </w:r>
    </w:p>
    <w:tbl>
      <w:tblPr>
        <w:tblW w:w="6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555"/>
        <w:gridCol w:w="3257"/>
        <w:gridCol w:w="2976"/>
        <w:gridCol w:w="1294"/>
      </w:tblGrid>
      <w:tr w:rsidR="00F82261" w:rsidRPr="00346BB6" w14:paraId="6FDD1502" w14:textId="77777777" w:rsidTr="00A55232">
        <w:trPr>
          <w:trHeight w:hRule="exact" w:val="1023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17B1" w14:textId="77777777" w:rsidR="00F82261" w:rsidRPr="00346BB6" w:rsidRDefault="00F82261" w:rsidP="00130C3F">
            <w:pPr>
              <w:rPr>
                <w:rFonts w:asciiTheme="minorHAnsi" w:eastAsia="Lucida Sans Unicode" w:hAnsiTheme="minorHAnsi" w:cstheme="minorHAnsi"/>
                <w:bCs/>
                <w:kern w:val="2"/>
                <w:sz w:val="24"/>
                <w:szCs w:val="24"/>
                <w:lang w:eastAsia="ar-SA"/>
              </w:rPr>
            </w:pPr>
            <w:bookmarkStart w:id="23" w:name="_Hlk156565472"/>
            <w:bookmarkEnd w:id="21"/>
            <w:r w:rsidRPr="00346BB6">
              <w:rPr>
                <w:rFonts w:asciiTheme="minorHAnsi" w:eastAsia="Lucida Sans Unicode" w:hAnsiTheme="minorHAnsi" w:cstheme="minorHAnsi"/>
                <w:bCs/>
                <w:kern w:val="2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DBCF" w14:textId="77777777" w:rsidR="00F82261" w:rsidRPr="00346BB6" w:rsidRDefault="00F82261" w:rsidP="00130C3F">
            <w:pPr>
              <w:jc w:val="center"/>
              <w:rPr>
                <w:rFonts w:asciiTheme="minorHAnsi" w:eastAsia="Lucida Sans Unicode" w:hAnsiTheme="minorHAnsi" w:cstheme="minorHAnsi"/>
                <w:bCs/>
                <w:kern w:val="2"/>
                <w:sz w:val="24"/>
                <w:szCs w:val="24"/>
                <w:lang w:eastAsia="ar-SA"/>
              </w:rPr>
            </w:pPr>
            <w:r w:rsidRPr="00346BB6">
              <w:rPr>
                <w:rFonts w:asciiTheme="minorHAnsi" w:eastAsia="Lucida Sans Unicode" w:hAnsiTheme="minorHAnsi" w:cstheme="minorHAnsi"/>
                <w:bCs/>
                <w:kern w:val="1"/>
                <w:sz w:val="24"/>
                <w:szCs w:val="24"/>
                <w:lang w:eastAsia="ar-SA"/>
              </w:rPr>
              <w:t>Adres budynku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6D71" w14:textId="77777777" w:rsidR="00F82261" w:rsidRPr="00346BB6" w:rsidRDefault="00F82261" w:rsidP="00130C3F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bCs/>
                <w:kern w:val="1"/>
                <w:sz w:val="24"/>
                <w:szCs w:val="24"/>
                <w:lang w:eastAsia="ar-SA"/>
              </w:rPr>
            </w:pPr>
            <w:r w:rsidRPr="00346BB6">
              <w:rPr>
                <w:rFonts w:asciiTheme="minorHAnsi" w:eastAsia="Lucida Sans Unicode" w:hAnsiTheme="minorHAnsi" w:cstheme="minorHAnsi"/>
                <w:bCs/>
                <w:kern w:val="1"/>
                <w:sz w:val="24"/>
                <w:szCs w:val="24"/>
                <w:lang w:eastAsia="ar-SA"/>
              </w:rPr>
              <w:t>Rodzaj remontu lub modernizacji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4857" w14:textId="77777777" w:rsidR="00F82261" w:rsidRPr="005023E2" w:rsidRDefault="00F82261" w:rsidP="00130C3F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bCs/>
                <w:kern w:val="1"/>
                <w:sz w:val="24"/>
                <w:szCs w:val="24"/>
                <w:lang w:eastAsia="ar-SA"/>
              </w:rPr>
            </w:pPr>
          </w:p>
          <w:p w14:paraId="7A350599" w14:textId="77777777" w:rsidR="00F82261" w:rsidRPr="005023E2" w:rsidRDefault="00F82261" w:rsidP="00130C3F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bCs/>
                <w:kern w:val="1"/>
                <w:sz w:val="24"/>
                <w:szCs w:val="24"/>
                <w:lang w:eastAsia="ar-SA"/>
              </w:rPr>
            </w:pPr>
            <w:r w:rsidRPr="005023E2">
              <w:rPr>
                <w:rFonts w:asciiTheme="minorHAnsi" w:eastAsia="Lucida Sans Unicode" w:hAnsiTheme="minorHAnsi" w:cstheme="minorHAnsi"/>
                <w:bCs/>
                <w:kern w:val="1"/>
                <w:sz w:val="24"/>
                <w:szCs w:val="24"/>
                <w:lang w:eastAsia="ar-SA"/>
              </w:rPr>
              <w:t xml:space="preserve">Wykonawca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B02C" w14:textId="77777777" w:rsidR="00F82261" w:rsidRPr="005023E2" w:rsidRDefault="00F82261" w:rsidP="00130C3F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bCs/>
                <w:kern w:val="1"/>
                <w:sz w:val="24"/>
                <w:szCs w:val="24"/>
                <w:lang w:eastAsia="ar-SA"/>
              </w:rPr>
            </w:pPr>
          </w:p>
          <w:p w14:paraId="1D876FEA" w14:textId="77777777" w:rsidR="00F82261" w:rsidRPr="005023E2" w:rsidRDefault="00F82261" w:rsidP="00130C3F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bCs/>
                <w:kern w:val="1"/>
                <w:sz w:val="24"/>
                <w:szCs w:val="24"/>
                <w:lang w:eastAsia="ar-SA"/>
              </w:rPr>
            </w:pPr>
            <w:r w:rsidRPr="005023E2">
              <w:rPr>
                <w:rFonts w:asciiTheme="minorHAnsi" w:eastAsia="Lucida Sans Unicode" w:hAnsiTheme="minorHAnsi" w:cstheme="minorHAnsi"/>
                <w:bCs/>
                <w:kern w:val="1"/>
                <w:sz w:val="24"/>
                <w:szCs w:val="24"/>
                <w:lang w:eastAsia="ar-SA"/>
              </w:rPr>
              <w:t xml:space="preserve">Kwota w tys. zł </w:t>
            </w:r>
          </w:p>
        </w:tc>
      </w:tr>
      <w:tr w:rsidR="00346BB6" w:rsidRPr="00346BB6" w14:paraId="5C6A9A70" w14:textId="77777777" w:rsidTr="00DB304A">
        <w:trPr>
          <w:trHeight w:val="70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E5FD" w14:textId="77777777" w:rsidR="00346BB6" w:rsidRPr="00346BB6" w:rsidRDefault="00346BB6" w:rsidP="00346BB6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2"/>
                <w:sz w:val="24"/>
                <w:szCs w:val="24"/>
                <w:lang w:eastAsia="ar-SA"/>
              </w:rPr>
            </w:pPr>
            <w:r w:rsidRPr="00346BB6">
              <w:rPr>
                <w:rFonts w:asciiTheme="minorHAnsi" w:eastAsia="Lucida Sans Unicode" w:hAnsiTheme="minorHAnsi" w:cstheme="minorHAnsi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1A33" w14:textId="67148625" w:rsidR="00346BB6" w:rsidRPr="00346BB6" w:rsidRDefault="00346BB6" w:rsidP="00A55232">
            <w:pPr>
              <w:contextualSpacing/>
              <w:jc w:val="both"/>
              <w:rPr>
                <w:rFonts w:asciiTheme="minorHAnsi" w:eastAsia="Lucida Sans Unicode" w:hAnsiTheme="minorHAnsi" w:cstheme="minorHAnsi"/>
                <w:kern w:val="2"/>
                <w:sz w:val="24"/>
                <w:szCs w:val="24"/>
                <w:lang w:eastAsia="ar-SA"/>
              </w:rPr>
            </w:pPr>
            <w:r w:rsidRPr="00346BB6"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ar-SA"/>
              </w:rPr>
              <w:t xml:space="preserve">Śrem, ul. </w:t>
            </w:r>
            <w:r w:rsidRPr="00346BB6">
              <w:rPr>
                <w:rFonts w:asciiTheme="minorHAnsi" w:hAnsiTheme="minorHAnsi" w:cstheme="minorHAnsi"/>
                <w:sz w:val="24"/>
                <w:szCs w:val="24"/>
              </w:rPr>
              <w:t>Poznańska 9</w:t>
            </w:r>
            <w:r w:rsidR="004F215A" w:rsidRPr="00346BB6"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4D7F" w14:textId="77777777" w:rsidR="00346BB6" w:rsidRPr="00346BB6" w:rsidRDefault="00346BB6" w:rsidP="00A82015">
            <w:pPr>
              <w:numPr>
                <w:ilvl w:val="0"/>
                <w:numId w:val="27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6BB6">
              <w:rPr>
                <w:rFonts w:asciiTheme="minorHAnsi" w:hAnsiTheme="minorHAnsi" w:cstheme="minorHAnsi"/>
                <w:sz w:val="24"/>
                <w:szCs w:val="24"/>
              </w:rPr>
              <w:t>Naprawa schodka przy wejściu do budynku</w:t>
            </w:r>
          </w:p>
          <w:p w14:paraId="3D25AB79" w14:textId="77777777" w:rsidR="00346BB6" w:rsidRPr="00346BB6" w:rsidRDefault="00346BB6" w:rsidP="00A82015">
            <w:pPr>
              <w:numPr>
                <w:ilvl w:val="0"/>
                <w:numId w:val="27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6BB6">
              <w:rPr>
                <w:rFonts w:asciiTheme="minorHAnsi" w:hAnsiTheme="minorHAnsi" w:cstheme="minorHAnsi"/>
                <w:sz w:val="24"/>
                <w:szCs w:val="24"/>
              </w:rPr>
              <w:t>Naprawa schodów do piwnicy oraz miejscowa naprawa posadzki w budynku głównym</w:t>
            </w:r>
          </w:p>
          <w:p w14:paraId="69300C7C" w14:textId="77777777" w:rsidR="00346BB6" w:rsidRDefault="00346BB6" w:rsidP="00A82015">
            <w:pPr>
              <w:numPr>
                <w:ilvl w:val="0"/>
                <w:numId w:val="27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6BB6">
              <w:rPr>
                <w:rFonts w:asciiTheme="minorHAnsi" w:hAnsiTheme="minorHAnsi" w:cstheme="minorHAnsi"/>
                <w:sz w:val="24"/>
                <w:szCs w:val="24"/>
              </w:rPr>
              <w:t>Wykonanie nowej posadzki w piwnicy, uzupełnienie tynku i odmalowanie</w:t>
            </w:r>
          </w:p>
          <w:p w14:paraId="04B4169B" w14:textId="77777777" w:rsidR="00A55232" w:rsidRPr="00F86380" w:rsidRDefault="00A55232" w:rsidP="00A82015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35BCE7B" w14:textId="77777777" w:rsidR="00346BB6" w:rsidRDefault="00346BB6" w:rsidP="00A82015">
            <w:pPr>
              <w:numPr>
                <w:ilvl w:val="0"/>
                <w:numId w:val="27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6BB6">
              <w:rPr>
                <w:rFonts w:asciiTheme="minorHAnsi" w:hAnsiTheme="minorHAnsi" w:cstheme="minorHAnsi"/>
                <w:sz w:val="24"/>
                <w:szCs w:val="24"/>
              </w:rPr>
              <w:t>Wymiana okien w piwnicy</w:t>
            </w:r>
          </w:p>
          <w:p w14:paraId="73A6E6E2" w14:textId="77777777" w:rsidR="00A55232" w:rsidRDefault="00A55232" w:rsidP="00A82015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7C25A9" w14:textId="77777777" w:rsidR="00A55232" w:rsidRDefault="00A55232" w:rsidP="00A82015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1A3F77" w14:textId="77777777" w:rsidR="00A55232" w:rsidRDefault="00A55232" w:rsidP="00A82015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6D0148" w14:textId="77777777" w:rsidR="00A55232" w:rsidRPr="00F86380" w:rsidRDefault="00A55232" w:rsidP="00A82015">
            <w:pPr>
              <w:contextualSpacing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40D31EE" w14:textId="77777777" w:rsidR="00346BB6" w:rsidRDefault="00346BB6" w:rsidP="00A82015">
            <w:pPr>
              <w:numPr>
                <w:ilvl w:val="0"/>
                <w:numId w:val="27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6BB6">
              <w:rPr>
                <w:rFonts w:asciiTheme="minorHAnsi" w:hAnsiTheme="minorHAnsi" w:cstheme="minorHAnsi"/>
                <w:sz w:val="24"/>
                <w:szCs w:val="24"/>
              </w:rPr>
              <w:t>Częściowa wymiana instalacji wod.-kan.</w:t>
            </w:r>
          </w:p>
          <w:p w14:paraId="5EB49D65" w14:textId="77777777" w:rsidR="004F215A" w:rsidRDefault="004F215A" w:rsidP="00A82015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9416C1" w14:textId="77777777" w:rsidR="004F215A" w:rsidRDefault="004F215A" w:rsidP="00A82015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6EDC25" w14:textId="77777777" w:rsidR="004F215A" w:rsidRPr="00F86380" w:rsidRDefault="004F215A" w:rsidP="00A82015">
            <w:pPr>
              <w:contextualSpacing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F52891E" w14:textId="77777777" w:rsidR="000F6DCB" w:rsidRDefault="00346BB6" w:rsidP="00A82015">
            <w:pPr>
              <w:numPr>
                <w:ilvl w:val="0"/>
                <w:numId w:val="27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6BB6">
              <w:rPr>
                <w:rFonts w:asciiTheme="minorHAnsi" w:hAnsiTheme="minorHAnsi" w:cstheme="minorHAnsi"/>
                <w:sz w:val="24"/>
                <w:szCs w:val="24"/>
              </w:rPr>
              <w:t>Zamontowanie lampy oświetleniowej od strony podwórza</w:t>
            </w:r>
          </w:p>
          <w:p w14:paraId="7554702D" w14:textId="77777777" w:rsidR="00327299" w:rsidRDefault="00327299" w:rsidP="00327299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5205A5" w14:textId="17750521" w:rsidR="00346BB6" w:rsidRPr="000F6DCB" w:rsidRDefault="00346BB6" w:rsidP="00A82015">
            <w:pPr>
              <w:numPr>
                <w:ilvl w:val="0"/>
                <w:numId w:val="27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6DCB">
              <w:rPr>
                <w:rFonts w:asciiTheme="minorHAnsi" w:hAnsiTheme="minorHAnsi" w:cstheme="minorHAnsi"/>
                <w:sz w:val="24"/>
                <w:szCs w:val="24"/>
              </w:rPr>
              <w:t>Wymiana instalacji elektrycznej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888B" w14:textId="77777777" w:rsidR="004F215A" w:rsidRDefault="000F6DCB" w:rsidP="000F6DCB">
            <w:pPr>
              <w:contextualSpacing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  <w:r w:rsidRPr="004F215A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Pkt 1,2</w:t>
            </w:r>
            <w:r w:rsidR="000A2CAB" w:rsidRPr="004F215A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,3</w:t>
            </w:r>
            <w:r w:rsidRPr="004F215A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3C923220" w14:textId="07BAFF58" w:rsidR="000F6DCB" w:rsidRPr="004F215A" w:rsidRDefault="000F6DCB" w:rsidP="000F6DCB">
            <w:pPr>
              <w:contextualSpacing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  <w:r w:rsidRPr="004F215A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Usługi Ogólnobudowlane Adam Hołderny</w:t>
            </w:r>
          </w:p>
          <w:p w14:paraId="30237F8D" w14:textId="77777777" w:rsidR="000F6DCB" w:rsidRDefault="000F6DCB" w:rsidP="000F6DCB">
            <w:pPr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4F215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Mechlin, ul. Świerkowa 2</w:t>
            </w:r>
          </w:p>
          <w:p w14:paraId="5368CB9F" w14:textId="77777777" w:rsidR="000F6DCB" w:rsidRDefault="000F6DCB" w:rsidP="000F6DCB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6586913" w14:textId="77777777" w:rsidR="000F6DCB" w:rsidRDefault="000F6DCB" w:rsidP="000F6DCB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681300" w14:textId="77777777" w:rsidR="000F6DCB" w:rsidRDefault="000F6DCB" w:rsidP="000F6DCB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ADD0F3" w14:textId="77777777" w:rsidR="000F6DCB" w:rsidRDefault="000F6DCB" w:rsidP="000F6DCB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0D2D03" w14:textId="77777777" w:rsidR="004F215A" w:rsidRDefault="004F215A" w:rsidP="000F6DCB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2639E8" w14:textId="77777777" w:rsidR="00A55232" w:rsidRPr="00F86380" w:rsidRDefault="00A55232" w:rsidP="000F6DCB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5935CDF9" w14:textId="0C4BCC79" w:rsidR="000F6DCB" w:rsidRPr="00D05010" w:rsidRDefault="000F6DCB" w:rsidP="004F215A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05010"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="00A55232" w:rsidRPr="00D05010">
              <w:rPr>
                <w:rFonts w:ascii="Calibri" w:eastAsia="Calibri" w:hAnsi="Calibri" w:cs="Calibri"/>
                <w:sz w:val="24"/>
                <w:szCs w:val="24"/>
              </w:rPr>
              <w:t xml:space="preserve">ycenione. </w:t>
            </w:r>
            <w:r w:rsidR="00A55232" w:rsidRPr="00D050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Odstąpiono od realizacji z uwagi na brak środków w budżecie.</w:t>
            </w:r>
          </w:p>
          <w:p w14:paraId="3357B758" w14:textId="77777777" w:rsidR="00A55232" w:rsidRPr="00F86380" w:rsidRDefault="00A55232" w:rsidP="00A55232">
            <w:pPr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0770424E" w14:textId="77777777" w:rsidR="00BC565C" w:rsidRPr="00D05010" w:rsidRDefault="004F215A" w:rsidP="004F215A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D05010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MBinstal Błażej Marciniak </w:t>
            </w:r>
          </w:p>
          <w:p w14:paraId="2D901F2A" w14:textId="4DEFE6A6" w:rsidR="004F215A" w:rsidRPr="00D05010" w:rsidRDefault="004F215A" w:rsidP="00BC565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D05010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Sosnowiec, ul. Nadwarciańska 15</w:t>
            </w:r>
          </w:p>
          <w:p w14:paraId="302A1504" w14:textId="1386B5D6" w:rsidR="000F6DCB" w:rsidRPr="00F86380" w:rsidRDefault="000F6DCB" w:rsidP="000F6DCB">
            <w:pPr>
              <w:rPr>
                <w:rFonts w:asciiTheme="minorHAnsi" w:hAnsiTheme="minorHAnsi" w:cstheme="minorHAnsi"/>
                <w:sz w:val="14"/>
                <w:szCs w:val="14"/>
                <w:shd w:val="clear" w:color="auto" w:fill="FFFFFF"/>
              </w:rPr>
            </w:pPr>
            <w:r w:rsidRPr="00D05010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8DEC145" w14:textId="77777777" w:rsidR="00D05010" w:rsidRDefault="000F6DCB" w:rsidP="000F6DCB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05010">
              <w:rPr>
                <w:rFonts w:ascii="Calibri" w:eastAsia="Calibri" w:hAnsi="Calibri" w:cs="Calibri"/>
                <w:sz w:val="24"/>
                <w:szCs w:val="24"/>
              </w:rPr>
              <w:t>Wycenione</w:t>
            </w:r>
            <w:r w:rsidR="00A55232" w:rsidRPr="00D05010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 w:rsidR="00A55232" w:rsidRPr="00D050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Odstąpiono od realizacji z uwagi na brak środków w budżecie.</w:t>
            </w:r>
            <w:r w:rsidR="00A55232" w:rsidRPr="00D050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7E2057F" w14:textId="71B06E3F" w:rsidR="00346BB6" w:rsidRPr="00327299" w:rsidRDefault="000F6DCB" w:rsidP="00346BB6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05010">
              <w:rPr>
                <w:rFonts w:ascii="Calibri" w:eastAsia="Calibri" w:hAnsi="Calibri" w:cs="Calibri"/>
                <w:sz w:val="24"/>
                <w:szCs w:val="24"/>
              </w:rPr>
              <w:t>Wycenione</w:t>
            </w:r>
            <w:r w:rsidR="00A55232" w:rsidRPr="00D05010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 w:rsidR="00A55232" w:rsidRPr="00D050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Odstąpiono od realizacji z uwagi na brak środków w budżecie.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FC2A" w14:textId="588E9131" w:rsidR="000F6DCB" w:rsidRPr="004F215A" w:rsidRDefault="000A2CAB" w:rsidP="005023E2">
            <w:pPr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F215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25</w:t>
            </w:r>
          </w:p>
          <w:p w14:paraId="2408CA19" w14:textId="77777777" w:rsidR="000F6DCB" w:rsidRDefault="000F6DCB" w:rsidP="00346BB6">
            <w:pPr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  <w:lang w:eastAsia="en-US"/>
              </w:rPr>
            </w:pPr>
          </w:p>
          <w:p w14:paraId="62DBD7E8" w14:textId="77777777" w:rsidR="000F6DCB" w:rsidRDefault="000F6DCB" w:rsidP="00346BB6">
            <w:pPr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  <w:lang w:eastAsia="en-US"/>
              </w:rPr>
            </w:pPr>
          </w:p>
          <w:p w14:paraId="66110D50" w14:textId="77777777" w:rsidR="000F6DCB" w:rsidRDefault="000F6DCB" w:rsidP="00346BB6">
            <w:pPr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  <w:lang w:eastAsia="en-US"/>
              </w:rPr>
            </w:pPr>
          </w:p>
          <w:p w14:paraId="12B882C7" w14:textId="77777777" w:rsidR="000F6DCB" w:rsidRDefault="000F6DCB" w:rsidP="00346BB6">
            <w:pPr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  <w:lang w:eastAsia="en-US"/>
              </w:rPr>
            </w:pPr>
          </w:p>
          <w:p w14:paraId="356E94FE" w14:textId="77777777" w:rsidR="000F6DCB" w:rsidRDefault="000F6DCB" w:rsidP="00346BB6">
            <w:pPr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  <w:lang w:eastAsia="en-US"/>
              </w:rPr>
            </w:pPr>
          </w:p>
          <w:p w14:paraId="0EAD1CD9" w14:textId="77777777" w:rsidR="000F6DCB" w:rsidRDefault="000F6DCB" w:rsidP="00346BB6">
            <w:pPr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  <w:lang w:eastAsia="en-US"/>
              </w:rPr>
            </w:pPr>
          </w:p>
          <w:p w14:paraId="28026270" w14:textId="77777777" w:rsidR="00346BB6" w:rsidRDefault="00346BB6" w:rsidP="00346BB6">
            <w:pPr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  <w:lang w:eastAsia="en-US"/>
              </w:rPr>
            </w:pPr>
          </w:p>
          <w:p w14:paraId="22C87422" w14:textId="77777777" w:rsidR="004F215A" w:rsidRDefault="004F215A" w:rsidP="00346BB6">
            <w:pPr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  <w:lang w:eastAsia="en-US"/>
              </w:rPr>
            </w:pPr>
          </w:p>
          <w:p w14:paraId="5FA41E81" w14:textId="77777777" w:rsidR="00A55232" w:rsidRPr="00F86380" w:rsidRDefault="00A55232" w:rsidP="00346BB6">
            <w:pPr>
              <w:contextualSpacing/>
              <w:jc w:val="center"/>
              <w:rPr>
                <w:rFonts w:asciiTheme="minorHAnsi" w:eastAsia="Calibri" w:hAnsiTheme="minorHAnsi" w:cstheme="minorHAnsi"/>
                <w:sz w:val="14"/>
                <w:szCs w:val="14"/>
                <w:highlight w:val="yellow"/>
                <w:lang w:eastAsia="en-US"/>
              </w:rPr>
            </w:pPr>
          </w:p>
          <w:p w14:paraId="3A14BA45" w14:textId="06D21904" w:rsidR="005023E2" w:rsidRDefault="00A55232" w:rsidP="00346BB6">
            <w:pPr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A55232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</w:t>
            </w:r>
          </w:p>
          <w:p w14:paraId="6B303389" w14:textId="77777777" w:rsidR="00A55232" w:rsidRDefault="00A55232" w:rsidP="00346BB6">
            <w:pPr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  <w:p w14:paraId="373A8E35" w14:textId="77777777" w:rsidR="00A55232" w:rsidRDefault="00A55232" w:rsidP="00346BB6">
            <w:pPr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  <w:p w14:paraId="44F87A3A" w14:textId="77777777" w:rsidR="00A55232" w:rsidRDefault="00A55232" w:rsidP="00346BB6">
            <w:pPr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  <w:p w14:paraId="46438A50" w14:textId="77777777" w:rsidR="00A55232" w:rsidRPr="00327299" w:rsidRDefault="00A55232" w:rsidP="00346BB6">
            <w:pPr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4DB31A0A" w14:textId="4828EA5E" w:rsidR="004F215A" w:rsidRPr="004F215A" w:rsidRDefault="004F215A" w:rsidP="004F215A">
            <w:pPr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4F215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8</w:t>
            </w:r>
          </w:p>
          <w:p w14:paraId="6AFAE312" w14:textId="77777777" w:rsidR="004F215A" w:rsidRPr="004F215A" w:rsidRDefault="004F215A" w:rsidP="004F215A">
            <w:pPr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  <w:p w14:paraId="0C6657CF" w14:textId="77777777" w:rsidR="004F215A" w:rsidRDefault="004F215A" w:rsidP="004F215A">
            <w:pPr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  <w:lang w:eastAsia="en-US"/>
              </w:rPr>
            </w:pPr>
          </w:p>
          <w:p w14:paraId="2AB4681C" w14:textId="77777777" w:rsidR="00675F45" w:rsidRDefault="00675F45" w:rsidP="004F215A">
            <w:pPr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  <w:lang w:eastAsia="en-US"/>
              </w:rPr>
            </w:pPr>
          </w:p>
          <w:p w14:paraId="437DC1ED" w14:textId="77777777" w:rsidR="00675F45" w:rsidRPr="00F86380" w:rsidRDefault="00675F45" w:rsidP="004F215A">
            <w:pPr>
              <w:contextualSpacing/>
              <w:jc w:val="center"/>
              <w:rPr>
                <w:rFonts w:asciiTheme="minorHAnsi" w:eastAsia="Calibri" w:hAnsiTheme="minorHAnsi" w:cstheme="minorHAnsi"/>
                <w:sz w:val="14"/>
                <w:szCs w:val="14"/>
                <w:highlight w:val="yellow"/>
                <w:lang w:eastAsia="en-US"/>
              </w:rPr>
            </w:pPr>
          </w:p>
          <w:p w14:paraId="245A4D46" w14:textId="73D87F53" w:rsidR="00675F45" w:rsidRPr="00A55232" w:rsidRDefault="00A55232" w:rsidP="004F215A">
            <w:pPr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A55232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0,</w:t>
            </w:r>
            <w:r w:rsidR="009A5333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6</w:t>
            </w:r>
          </w:p>
          <w:p w14:paraId="113E441F" w14:textId="77777777" w:rsidR="00F542AE" w:rsidRPr="00A55232" w:rsidRDefault="00F542AE" w:rsidP="004F215A">
            <w:pPr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  <w:p w14:paraId="4427231B" w14:textId="77777777" w:rsidR="00F542AE" w:rsidRDefault="00F542AE" w:rsidP="004F215A">
            <w:pPr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  <w:p w14:paraId="7E552C7E" w14:textId="77777777" w:rsidR="00D05010" w:rsidRPr="00327299" w:rsidRDefault="00D05010" w:rsidP="004F215A">
            <w:pPr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4F9C0E9" w14:textId="4549B7A6" w:rsidR="00F542AE" w:rsidRPr="00346BB6" w:rsidRDefault="00A55232" w:rsidP="004F215A">
            <w:pPr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yellow"/>
                <w:lang w:eastAsia="en-US"/>
              </w:rPr>
            </w:pPr>
            <w:r w:rsidRPr="00A55232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0,</w:t>
            </w:r>
            <w:r w:rsidR="009A5333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5</w:t>
            </w:r>
            <w:r w:rsidR="00F542AE" w:rsidRPr="00A55232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46BB6" w:rsidRPr="00346BB6" w14:paraId="18121EA7" w14:textId="77777777" w:rsidTr="00D05010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94D5" w14:textId="77777777" w:rsidR="00346BB6" w:rsidRPr="00346BB6" w:rsidRDefault="00346BB6" w:rsidP="00346BB6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2"/>
                <w:sz w:val="24"/>
                <w:szCs w:val="24"/>
                <w:lang w:eastAsia="ar-SA"/>
              </w:rPr>
            </w:pPr>
            <w:r w:rsidRPr="00346BB6">
              <w:rPr>
                <w:rFonts w:asciiTheme="minorHAnsi" w:eastAsia="Lucida Sans Unicode" w:hAnsiTheme="minorHAnsi" w:cstheme="minorHAnsi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7D70" w14:textId="6D7B7C83" w:rsidR="00346BB6" w:rsidRPr="00346BB6" w:rsidRDefault="00346BB6" w:rsidP="00346BB6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2"/>
                <w:sz w:val="24"/>
                <w:szCs w:val="24"/>
                <w:lang w:eastAsia="ar-SA"/>
              </w:rPr>
            </w:pPr>
            <w:r w:rsidRPr="00346BB6"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ar-SA"/>
              </w:rPr>
              <w:t xml:space="preserve">Śrem, ul. </w:t>
            </w:r>
            <w:r w:rsidRPr="00346BB6">
              <w:rPr>
                <w:rFonts w:asciiTheme="minorHAnsi" w:hAnsiTheme="minorHAnsi" w:cstheme="minorHAnsi"/>
                <w:sz w:val="24"/>
                <w:szCs w:val="24"/>
              </w:rPr>
              <w:t>Stary Rynek 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913" w14:textId="77777777" w:rsidR="00346BB6" w:rsidRDefault="00346BB6" w:rsidP="00A82015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6BB6">
              <w:rPr>
                <w:rFonts w:asciiTheme="minorHAnsi" w:hAnsiTheme="minorHAnsi" w:cstheme="minorHAnsi"/>
                <w:sz w:val="24"/>
                <w:szCs w:val="24"/>
              </w:rPr>
              <w:t>Wymiana stolarki okiennej na częściach wspólnych</w:t>
            </w:r>
          </w:p>
          <w:p w14:paraId="7FB48893" w14:textId="77777777" w:rsidR="00F542AE" w:rsidRDefault="00F542AE" w:rsidP="00A82015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F220E2" w14:textId="77777777" w:rsidR="00F542AE" w:rsidRPr="00346BB6" w:rsidRDefault="00F542AE" w:rsidP="00A82015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B6FE90" w14:textId="77777777" w:rsidR="00346BB6" w:rsidRDefault="00346BB6" w:rsidP="00A82015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6BB6">
              <w:rPr>
                <w:rFonts w:asciiTheme="minorHAnsi" w:hAnsiTheme="minorHAnsi" w:cstheme="minorHAnsi"/>
                <w:sz w:val="24"/>
                <w:szCs w:val="24"/>
              </w:rPr>
              <w:t>Wykonanie izolacji rur instalacji wody w piwnicy</w:t>
            </w:r>
          </w:p>
          <w:p w14:paraId="579BEED6" w14:textId="77777777" w:rsidR="004F215A" w:rsidRDefault="004F215A" w:rsidP="00A82015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788532" w14:textId="77777777" w:rsidR="008C06CA" w:rsidRDefault="008C06CA" w:rsidP="00A82015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78A13F" w14:textId="77777777" w:rsidR="00D05010" w:rsidRPr="00F86380" w:rsidRDefault="00D05010" w:rsidP="00A82015">
            <w:pPr>
              <w:contextualSpacing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450D127" w14:textId="77777777" w:rsidR="00346BB6" w:rsidRDefault="00346BB6" w:rsidP="00A82015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6BB6">
              <w:rPr>
                <w:rFonts w:asciiTheme="minorHAnsi" w:hAnsiTheme="minorHAnsi" w:cstheme="minorHAnsi"/>
                <w:sz w:val="24"/>
                <w:szCs w:val="24"/>
              </w:rPr>
              <w:t>Częściowa wymiana instalacji elektrycznej</w:t>
            </w:r>
          </w:p>
          <w:p w14:paraId="16A1B29C" w14:textId="77777777" w:rsidR="00D05010" w:rsidRPr="00F86380" w:rsidRDefault="00D05010" w:rsidP="00A82015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F8EDB02" w14:textId="5382A8D1" w:rsidR="000F6DCB" w:rsidRDefault="00346BB6" w:rsidP="00A82015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6BB6">
              <w:rPr>
                <w:rFonts w:asciiTheme="minorHAnsi" w:hAnsiTheme="minorHAnsi" w:cstheme="minorHAnsi"/>
                <w:sz w:val="24"/>
                <w:szCs w:val="24"/>
              </w:rPr>
              <w:t>Częściowa wymiana instalacji gazowej</w:t>
            </w:r>
          </w:p>
          <w:p w14:paraId="34BC3D08" w14:textId="77777777" w:rsidR="00D05010" w:rsidRDefault="00D05010" w:rsidP="00A82015">
            <w:pPr>
              <w:pStyle w:val="Akapitzli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7D94A4" w14:textId="77777777" w:rsidR="00D05010" w:rsidRDefault="00D05010" w:rsidP="00A82015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2EE68B" w14:textId="0D615158" w:rsidR="00346BB6" w:rsidRPr="000F6DCB" w:rsidRDefault="00346BB6" w:rsidP="00A82015">
            <w:pPr>
              <w:numPr>
                <w:ilvl w:val="0"/>
                <w:numId w:val="28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6DCB">
              <w:rPr>
                <w:rFonts w:asciiTheme="minorHAnsi" w:hAnsiTheme="minorHAnsi" w:cstheme="minorHAnsi"/>
                <w:sz w:val="24"/>
                <w:szCs w:val="24"/>
              </w:rPr>
              <w:t>Prace naprawcze dachu</w:t>
            </w:r>
            <w:r w:rsidR="00F542A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4E4" w14:textId="7D82E9CC" w:rsidR="005023E2" w:rsidRPr="00327299" w:rsidRDefault="00D05010" w:rsidP="00A82015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05010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Wycenione. </w:t>
            </w:r>
            <w:r w:rsidRPr="00D050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Odstąpiono od realizacji z uwagi na brak środków w budżecie.</w:t>
            </w:r>
            <w:r w:rsidRPr="00D050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5DA10D9" w14:textId="77777777" w:rsidR="005023E2" w:rsidRDefault="004F215A" w:rsidP="00A82015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5023E2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MBinstal Błażej Marciniak</w:t>
            </w:r>
          </w:p>
          <w:p w14:paraId="07ADF50B" w14:textId="77777777" w:rsidR="005023E2" w:rsidRDefault="004F215A" w:rsidP="00A82015">
            <w:pPr>
              <w:pStyle w:val="Akapitzlist"/>
              <w:ind w:left="360"/>
              <w:jc w:val="both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5023E2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lastRenderedPageBreak/>
              <w:t>Sosnowiec, ul. Nadwarciańska 15</w:t>
            </w:r>
          </w:p>
          <w:p w14:paraId="18ED2146" w14:textId="77777777" w:rsidR="00D05010" w:rsidRPr="00F86380" w:rsidRDefault="00D05010" w:rsidP="00A82015">
            <w:pPr>
              <w:pStyle w:val="Akapitzlist"/>
              <w:ind w:left="360"/>
              <w:jc w:val="both"/>
              <w:rPr>
                <w:rFonts w:ascii="Calibri" w:hAnsi="Calibri" w:cs="Calibri"/>
                <w:sz w:val="14"/>
                <w:szCs w:val="14"/>
                <w:shd w:val="clear" w:color="auto" w:fill="FFFFFF"/>
              </w:rPr>
            </w:pPr>
          </w:p>
          <w:p w14:paraId="7B24A29F" w14:textId="36557673" w:rsidR="008C06CA" w:rsidRDefault="008C06CA" w:rsidP="00A82015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8C06CA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P.P.H.U. Mirex, Mechlin Szkoln</w:t>
            </w: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a 3</w:t>
            </w:r>
          </w:p>
          <w:p w14:paraId="6193DEA1" w14:textId="77777777" w:rsidR="00D05010" w:rsidRPr="00F86380" w:rsidRDefault="00D05010" w:rsidP="00A82015">
            <w:pPr>
              <w:pStyle w:val="Akapitzlist"/>
              <w:ind w:left="360"/>
              <w:jc w:val="both"/>
              <w:rPr>
                <w:rFonts w:ascii="Calibri" w:hAnsi="Calibri" w:cs="Calibri"/>
                <w:sz w:val="14"/>
                <w:szCs w:val="14"/>
                <w:shd w:val="clear" w:color="auto" w:fill="FFFFFF"/>
              </w:rPr>
            </w:pPr>
          </w:p>
          <w:p w14:paraId="4847A9AA" w14:textId="77777777" w:rsidR="00D05010" w:rsidRDefault="00D05010" w:rsidP="00A82015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05010">
              <w:rPr>
                <w:rFonts w:ascii="Calibri" w:eastAsia="Calibri" w:hAnsi="Calibri" w:cs="Calibri"/>
                <w:sz w:val="24"/>
                <w:szCs w:val="24"/>
              </w:rPr>
              <w:t xml:space="preserve">Wycenione. </w:t>
            </w:r>
            <w:r w:rsidRPr="00D050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Odstąpiono od realizacji z uwagi na brak środków w budżecie.</w:t>
            </w:r>
            <w:r w:rsidRPr="00D050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95E3358" w14:textId="25D926BB" w:rsidR="004F215A" w:rsidRPr="00327299" w:rsidRDefault="00D05010" w:rsidP="00A82015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D05010">
              <w:rPr>
                <w:rFonts w:ascii="Calibri" w:eastAsia="Calibri" w:hAnsi="Calibri" w:cs="Calibri"/>
                <w:sz w:val="24"/>
                <w:szCs w:val="24"/>
              </w:rPr>
              <w:t xml:space="preserve">Wycenione. </w:t>
            </w:r>
            <w:r w:rsidRPr="00D05010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Odstąpiono od realizacji z uwagi na brak środków w budżecie.</w:t>
            </w:r>
            <w:r w:rsidRPr="00D0501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DFAE" w14:textId="13ED7BDF" w:rsidR="008C06CA" w:rsidRPr="00D05010" w:rsidRDefault="00F542AE" w:rsidP="00D05010">
            <w:pPr>
              <w:spacing w:after="240"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  <w:r w:rsidRPr="00D05010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  <w:p w14:paraId="0DD6A848" w14:textId="77777777" w:rsidR="008C06CA" w:rsidRPr="00D05010" w:rsidRDefault="008C06CA" w:rsidP="006D6304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 w:val="24"/>
                <w:szCs w:val="24"/>
                <w:highlight w:val="yellow"/>
                <w:lang w:eastAsia="en-US"/>
              </w:rPr>
            </w:pPr>
          </w:p>
          <w:p w14:paraId="1FBBFC4E" w14:textId="77777777" w:rsidR="00D05010" w:rsidRPr="00D05010" w:rsidRDefault="00D05010" w:rsidP="00F542AE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 w:val="32"/>
                <w:szCs w:val="32"/>
                <w:highlight w:val="yellow"/>
                <w:lang w:eastAsia="en-US"/>
              </w:rPr>
            </w:pPr>
          </w:p>
          <w:p w14:paraId="54AB3E42" w14:textId="16C00FDC" w:rsidR="00F542AE" w:rsidRPr="00D05010" w:rsidRDefault="00F542AE" w:rsidP="00D05010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  <w:r w:rsidRPr="00D05010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2</w:t>
            </w:r>
          </w:p>
          <w:p w14:paraId="1D29BC68" w14:textId="4880538D" w:rsidR="008C06CA" w:rsidRPr="00D05010" w:rsidRDefault="008C06CA" w:rsidP="008C06CA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</w:p>
          <w:p w14:paraId="1DBB50C6" w14:textId="77777777" w:rsidR="008C06CA" w:rsidRDefault="008C06CA" w:rsidP="00F86380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 w:val="28"/>
                <w:szCs w:val="28"/>
                <w:highlight w:val="yellow"/>
                <w:lang w:eastAsia="en-US"/>
              </w:rPr>
            </w:pPr>
          </w:p>
          <w:p w14:paraId="66B2663C" w14:textId="77777777" w:rsidR="006D6304" w:rsidRPr="00F86380" w:rsidRDefault="006D6304" w:rsidP="00F86380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 w:val="28"/>
                <w:szCs w:val="28"/>
                <w:highlight w:val="yellow"/>
                <w:lang w:eastAsia="en-US"/>
              </w:rPr>
            </w:pPr>
          </w:p>
          <w:p w14:paraId="58BE88DE" w14:textId="77777777" w:rsidR="00D05010" w:rsidRPr="00327299" w:rsidRDefault="00D05010" w:rsidP="008C06CA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 w:val="2"/>
                <w:szCs w:val="2"/>
                <w:highlight w:val="yellow"/>
                <w:lang w:eastAsia="en-US"/>
              </w:rPr>
            </w:pPr>
          </w:p>
          <w:p w14:paraId="24A0AA2A" w14:textId="25ADCF98" w:rsidR="008C06CA" w:rsidRPr="00D05010" w:rsidRDefault="00D05010" w:rsidP="00D05010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  <w:r w:rsidRPr="00D05010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0,4</w:t>
            </w:r>
          </w:p>
          <w:p w14:paraId="7404024C" w14:textId="77777777" w:rsidR="00D05010" w:rsidRPr="00F86380" w:rsidRDefault="00D05010" w:rsidP="00D05010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 w:val="32"/>
                <w:szCs w:val="32"/>
                <w:lang w:eastAsia="en-US"/>
              </w:rPr>
            </w:pPr>
          </w:p>
          <w:p w14:paraId="14B4D3DB" w14:textId="38172EC7" w:rsidR="00D05010" w:rsidRPr="00D05010" w:rsidRDefault="00D05010" w:rsidP="00346BB6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  <w:r w:rsidRPr="00D05010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3</w:t>
            </w:r>
            <w:r w:rsidR="009A5333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4</w:t>
            </w:r>
          </w:p>
          <w:p w14:paraId="6CD3B2E5" w14:textId="77777777" w:rsidR="00D05010" w:rsidRPr="00D05010" w:rsidRDefault="00D05010" w:rsidP="00346BB6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</w:p>
          <w:p w14:paraId="78CE9C2C" w14:textId="77777777" w:rsidR="00327299" w:rsidRPr="00F86380" w:rsidRDefault="00327299" w:rsidP="00327299">
            <w:pPr>
              <w:spacing w:line="276" w:lineRule="auto"/>
              <w:contextualSpacing/>
              <w:rPr>
                <w:rFonts w:asciiTheme="minorHAnsi" w:eastAsia="Calibri" w:hAnsiTheme="minorHAnsi" w:cstheme="minorHAnsi"/>
                <w:bCs/>
                <w:sz w:val="36"/>
                <w:szCs w:val="36"/>
                <w:lang w:eastAsia="en-US"/>
              </w:rPr>
            </w:pPr>
          </w:p>
          <w:p w14:paraId="00E691EF" w14:textId="287924B7" w:rsidR="00D05010" w:rsidRPr="00D05010" w:rsidRDefault="00D05010" w:rsidP="00346BB6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  <w:r w:rsidRPr="00D05010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6</w:t>
            </w:r>
          </w:p>
          <w:p w14:paraId="0DE4A81D" w14:textId="58D9229B" w:rsidR="00D05010" w:rsidRPr="00346BB6" w:rsidRDefault="00D05010" w:rsidP="00346BB6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46BB6" w:rsidRPr="00346BB6" w14:paraId="02BA7BCD" w14:textId="77777777" w:rsidTr="00D05010">
        <w:trPr>
          <w:trHeight w:val="1211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B667" w14:textId="77777777" w:rsidR="00346BB6" w:rsidRPr="00346BB6" w:rsidRDefault="00346BB6" w:rsidP="00346BB6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2"/>
                <w:sz w:val="24"/>
                <w:szCs w:val="24"/>
                <w:lang w:eastAsia="ar-SA"/>
              </w:rPr>
            </w:pPr>
            <w:r w:rsidRPr="00346BB6">
              <w:rPr>
                <w:rFonts w:asciiTheme="minorHAnsi" w:eastAsia="Lucida Sans Unicode" w:hAnsiTheme="minorHAnsi" w:cstheme="minorHAnsi"/>
                <w:kern w:val="2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7473" w14:textId="718E4AC3" w:rsidR="00346BB6" w:rsidRPr="00346BB6" w:rsidRDefault="00346BB6" w:rsidP="00346BB6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2"/>
                <w:sz w:val="24"/>
                <w:szCs w:val="24"/>
                <w:lang w:eastAsia="ar-SA"/>
              </w:rPr>
            </w:pPr>
            <w:r w:rsidRPr="00346BB6"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ar-SA"/>
              </w:rPr>
              <w:t xml:space="preserve">Śrem, ul. </w:t>
            </w:r>
            <w:r w:rsidRPr="00346BB6">
              <w:rPr>
                <w:rFonts w:asciiTheme="minorHAnsi" w:hAnsiTheme="minorHAnsi" w:cstheme="minorHAnsi"/>
                <w:sz w:val="24"/>
                <w:szCs w:val="24"/>
              </w:rPr>
              <w:t>Szeroka 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9F60" w14:textId="77777777" w:rsidR="00F566D2" w:rsidRDefault="00346BB6" w:rsidP="00F566D2">
            <w:pPr>
              <w:numPr>
                <w:ilvl w:val="0"/>
                <w:numId w:val="29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6BB6">
              <w:rPr>
                <w:rFonts w:asciiTheme="minorHAnsi" w:hAnsiTheme="minorHAnsi" w:cstheme="minorHAnsi"/>
                <w:sz w:val="24"/>
                <w:szCs w:val="24"/>
              </w:rPr>
              <w:t>Naprawa drzwi wejściowych oraz stopnia wejściowego</w:t>
            </w:r>
          </w:p>
          <w:p w14:paraId="27E1397A" w14:textId="72BF6DF1" w:rsidR="00346BB6" w:rsidRPr="00F566D2" w:rsidRDefault="00346BB6" w:rsidP="00F566D2">
            <w:pPr>
              <w:numPr>
                <w:ilvl w:val="0"/>
                <w:numId w:val="29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566D2">
              <w:rPr>
                <w:rFonts w:asciiTheme="minorHAnsi" w:hAnsiTheme="minorHAnsi" w:cstheme="minorHAnsi"/>
                <w:sz w:val="24"/>
                <w:szCs w:val="24"/>
              </w:rPr>
              <w:t>Wykonanie opaski wokół budynku, wykonanie nowego dojścia do budynku z kostki betonowej oraz naprawa stopnia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7075" w14:textId="7CD2047D" w:rsidR="00346BB6" w:rsidRPr="00346BB6" w:rsidRDefault="00F566D2" w:rsidP="00F566D2">
            <w:pPr>
              <w:pStyle w:val="Akapitzlist"/>
              <w:ind w:left="0"/>
              <w:jc w:val="both"/>
              <w:rPr>
                <w:rFonts w:asciiTheme="minorHAnsi" w:eastAsia="Calibri" w:hAnsiTheme="minorHAnsi" w:cstheme="minorHAnsi"/>
                <w:bCs/>
                <w:sz w:val="24"/>
                <w:szCs w:val="24"/>
                <w:highlight w:val="yellow"/>
                <w:lang w:eastAsia="en-US"/>
              </w:rPr>
            </w:pPr>
            <w:r w:rsidRPr="00F566D2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 xml:space="preserve">Z uwagi na </w:t>
            </w:r>
            <w:r w:rsidR="00A55232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 xml:space="preserve">zły </w:t>
            </w:r>
            <w:r w:rsidRPr="00F566D2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stan techniczny najemców wykwaterowano do innych lokali a budynek wyłączono z m</w:t>
            </w:r>
            <w:r w:rsidR="00D05010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 xml:space="preserve">ieszkaniowego zasobu gminy </w:t>
            </w:r>
            <w:r w:rsidRPr="00F566D2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004B6AD1" w14:textId="77777777" w:rsidR="00346BB6" w:rsidRPr="00346BB6" w:rsidRDefault="00346BB6" w:rsidP="00346BB6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highlight w:val="yellow"/>
                <w:lang w:eastAsia="en-US"/>
              </w:rPr>
            </w:pPr>
          </w:p>
          <w:p w14:paraId="684D90D7" w14:textId="305F0E93" w:rsidR="00346BB6" w:rsidRPr="00346BB6" w:rsidRDefault="00346BB6" w:rsidP="00346BB6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46BB6" w:rsidRPr="00346BB6" w14:paraId="251B9BF0" w14:textId="77777777" w:rsidTr="00A55232">
        <w:trPr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145B" w14:textId="77777777" w:rsidR="00346BB6" w:rsidRPr="00346BB6" w:rsidRDefault="00346BB6" w:rsidP="00346BB6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kern w:val="2"/>
                <w:sz w:val="24"/>
                <w:szCs w:val="24"/>
                <w:lang w:eastAsia="ar-SA"/>
              </w:rPr>
            </w:pPr>
            <w:r w:rsidRPr="00346BB6">
              <w:rPr>
                <w:rFonts w:asciiTheme="minorHAnsi" w:eastAsia="Lucida Sans Unicode" w:hAnsiTheme="minorHAnsi" w:cstheme="minorHAnsi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CD4B" w14:textId="0E20B1DE" w:rsidR="00346BB6" w:rsidRPr="00346BB6" w:rsidRDefault="00346BB6" w:rsidP="00346BB6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kern w:val="2"/>
                <w:sz w:val="24"/>
                <w:szCs w:val="24"/>
                <w:lang w:eastAsia="ar-SA"/>
              </w:rPr>
            </w:pPr>
            <w:r w:rsidRPr="00346BB6">
              <w:rPr>
                <w:rFonts w:asciiTheme="minorHAnsi" w:eastAsia="Lucida Sans Unicode" w:hAnsiTheme="minorHAnsi" w:cstheme="minorHAnsi"/>
                <w:kern w:val="1"/>
                <w:sz w:val="24"/>
                <w:szCs w:val="24"/>
                <w:lang w:eastAsia="ar-SA"/>
              </w:rPr>
              <w:t xml:space="preserve">Śrem, </w:t>
            </w:r>
            <w:r w:rsidRPr="00346BB6">
              <w:rPr>
                <w:rFonts w:asciiTheme="minorHAnsi" w:hAnsiTheme="minorHAnsi" w:cstheme="minorHAnsi"/>
                <w:sz w:val="24"/>
                <w:szCs w:val="24"/>
              </w:rPr>
              <w:t>ul. Tylna 5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98C" w14:textId="77777777" w:rsidR="00346BB6" w:rsidRPr="00346BB6" w:rsidRDefault="00346BB6" w:rsidP="000F6DCB">
            <w:pPr>
              <w:numPr>
                <w:ilvl w:val="0"/>
                <w:numId w:val="30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6BB6">
              <w:rPr>
                <w:rFonts w:asciiTheme="minorHAnsi" w:hAnsiTheme="minorHAnsi" w:cstheme="minorHAnsi"/>
                <w:sz w:val="24"/>
                <w:szCs w:val="24"/>
              </w:rPr>
              <w:t>Wymiana instalacji gazowej</w:t>
            </w:r>
          </w:p>
          <w:p w14:paraId="61756244" w14:textId="77777777" w:rsidR="000F6DCB" w:rsidRDefault="00346BB6" w:rsidP="000F6DCB">
            <w:pPr>
              <w:numPr>
                <w:ilvl w:val="0"/>
                <w:numId w:val="30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6BB6">
              <w:rPr>
                <w:rFonts w:asciiTheme="minorHAnsi" w:hAnsiTheme="minorHAnsi" w:cstheme="minorHAnsi"/>
                <w:sz w:val="24"/>
                <w:szCs w:val="24"/>
              </w:rPr>
              <w:t>Częściowa wymiana instalacji wod.-kan.</w:t>
            </w:r>
          </w:p>
          <w:p w14:paraId="2A9780CD" w14:textId="16915BA4" w:rsidR="00346BB6" w:rsidRPr="000F6DCB" w:rsidRDefault="00346BB6" w:rsidP="000F6DCB">
            <w:pPr>
              <w:numPr>
                <w:ilvl w:val="0"/>
                <w:numId w:val="30"/>
              </w:num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6DCB">
              <w:rPr>
                <w:rFonts w:asciiTheme="minorHAnsi" w:hAnsiTheme="minorHAnsi" w:cstheme="minorHAnsi"/>
                <w:sz w:val="24"/>
                <w:szCs w:val="24"/>
              </w:rPr>
              <w:t>Częściowa wymiana instalacji elektrycznej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15CE" w14:textId="68B4601E" w:rsidR="006E1C51" w:rsidRPr="006E1C51" w:rsidRDefault="006E1C51" w:rsidP="006E1C51">
            <w:pPr>
              <w:contextualSpacing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  <w:r w:rsidRPr="004F215A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 xml:space="preserve">Pkt 1,2,3 </w:t>
            </w:r>
          </w:p>
          <w:p w14:paraId="7674CAB9" w14:textId="77777777" w:rsidR="006E1C51" w:rsidRPr="006E1C51" w:rsidRDefault="006E1C51" w:rsidP="006E1C51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E1C51">
              <w:rPr>
                <w:rFonts w:ascii="Calibri" w:eastAsia="Calibri" w:hAnsi="Calibri" w:cs="Calibri"/>
                <w:sz w:val="24"/>
                <w:szCs w:val="24"/>
              </w:rPr>
              <w:t xml:space="preserve">Wycenione. </w:t>
            </w:r>
            <w:r w:rsidRPr="006E1C51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Odstąpiono od realizacji z uwagi na brak środków w budżecie.</w:t>
            </w:r>
            <w:r w:rsidRPr="006E1C5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1351384" w14:textId="191120DC" w:rsidR="008C06CA" w:rsidRPr="00346BB6" w:rsidRDefault="008C06CA" w:rsidP="00346BB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C060" w14:textId="47FDB101" w:rsidR="00346BB6" w:rsidRPr="006F4CF6" w:rsidRDefault="006F4CF6" w:rsidP="00346BB6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  <w:r w:rsidRPr="006F4CF6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46</w:t>
            </w:r>
          </w:p>
          <w:p w14:paraId="169D740D" w14:textId="6AD85309" w:rsidR="006F4CF6" w:rsidRDefault="006F4CF6" w:rsidP="006E1C51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  <w:r w:rsidRPr="006F4CF6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13</w:t>
            </w:r>
          </w:p>
          <w:p w14:paraId="140AD1F8" w14:textId="77777777" w:rsidR="006E1C51" w:rsidRPr="006E1C51" w:rsidRDefault="006E1C51" w:rsidP="006E1C51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14"/>
                <w:szCs w:val="14"/>
                <w:lang w:eastAsia="en-US"/>
              </w:rPr>
            </w:pPr>
          </w:p>
          <w:p w14:paraId="3C3A56AA" w14:textId="7A0A6CD2" w:rsidR="006F4CF6" w:rsidRPr="00346BB6" w:rsidRDefault="006F4CF6" w:rsidP="00346BB6">
            <w:pPr>
              <w:spacing w:line="276" w:lineRule="auto"/>
              <w:contextualSpacing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highlight w:val="yellow"/>
                <w:lang w:eastAsia="en-US"/>
              </w:rPr>
            </w:pPr>
            <w:r w:rsidRPr="006F4CF6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1</w:t>
            </w:r>
          </w:p>
        </w:tc>
      </w:tr>
    </w:tbl>
    <w:bookmarkEnd w:id="23"/>
    <w:p w14:paraId="4040FB0F" w14:textId="77777777" w:rsidR="00F82261" w:rsidRPr="00976645" w:rsidRDefault="00F82261" w:rsidP="00F82261">
      <w:pPr>
        <w:jc w:val="both"/>
        <w:rPr>
          <w:rFonts w:ascii="Calibri" w:hAnsi="Calibri" w:cs="Calibri"/>
          <w:bCs/>
          <w:szCs w:val="14"/>
        </w:rPr>
      </w:pPr>
      <w:r w:rsidRPr="00976645">
        <w:rPr>
          <w:rFonts w:ascii="Calibri" w:hAnsi="Calibri" w:cs="Calibri"/>
          <w:bCs/>
          <w:sz w:val="22"/>
          <w:szCs w:val="16"/>
        </w:rPr>
        <w:t xml:space="preserve">Źródło: opracowanie własne na podstawie danych uzyskanych od Śremskiego TBS Sp. z o.o.  </w:t>
      </w:r>
    </w:p>
    <w:p w14:paraId="1D0D5088" w14:textId="77777777" w:rsidR="00F82261" w:rsidRPr="00327299" w:rsidRDefault="00F82261" w:rsidP="00F82261">
      <w:pPr>
        <w:spacing w:after="240"/>
        <w:rPr>
          <w:b/>
          <w:sz w:val="8"/>
          <w:szCs w:val="2"/>
        </w:rPr>
      </w:pPr>
      <w:bookmarkStart w:id="24" w:name="_Hlk129346230"/>
      <w:bookmarkEnd w:id="22"/>
    </w:p>
    <w:p w14:paraId="22D7348B" w14:textId="793A7FEA" w:rsidR="00F82261" w:rsidRPr="00976645" w:rsidRDefault="00F82261" w:rsidP="00F82261">
      <w:pPr>
        <w:spacing w:after="240"/>
        <w:rPr>
          <w:rFonts w:ascii="Calibri" w:hAnsi="Calibri" w:cs="Calibri"/>
          <w:bCs/>
          <w:sz w:val="24"/>
          <w:szCs w:val="18"/>
        </w:rPr>
      </w:pPr>
      <w:r w:rsidRPr="00976645">
        <w:rPr>
          <w:rFonts w:ascii="Calibri" w:hAnsi="Calibri" w:cs="Calibri"/>
          <w:bCs/>
          <w:sz w:val="24"/>
          <w:szCs w:val="18"/>
        </w:rPr>
        <w:t>Tabela 7. Plan oraz wykonanie planu remontów lokali w 202</w:t>
      </w:r>
      <w:r w:rsidR="005B09CF">
        <w:rPr>
          <w:rFonts w:ascii="Calibri" w:hAnsi="Calibri" w:cs="Calibri"/>
          <w:bCs/>
          <w:sz w:val="24"/>
          <w:szCs w:val="18"/>
        </w:rPr>
        <w:t>3</w:t>
      </w:r>
      <w:r w:rsidRPr="00976645">
        <w:rPr>
          <w:rFonts w:ascii="Calibri" w:hAnsi="Calibri" w:cs="Calibri"/>
          <w:bCs/>
          <w:sz w:val="24"/>
          <w:szCs w:val="18"/>
        </w:rPr>
        <w:t xml:space="preserve"> r. </w:t>
      </w:r>
    </w:p>
    <w:tbl>
      <w:tblPr>
        <w:tblStyle w:val="Tabela-Siatka21"/>
        <w:tblW w:w="9067" w:type="dxa"/>
        <w:jc w:val="center"/>
        <w:tblLook w:val="04A0" w:firstRow="1" w:lastRow="0" w:firstColumn="1" w:lastColumn="0" w:noHBand="0" w:noVBand="1"/>
      </w:tblPr>
      <w:tblGrid>
        <w:gridCol w:w="504"/>
        <w:gridCol w:w="4027"/>
        <w:gridCol w:w="1985"/>
        <w:gridCol w:w="2551"/>
      </w:tblGrid>
      <w:tr w:rsidR="00F82261" w:rsidRPr="00976645" w14:paraId="48602D67" w14:textId="77777777" w:rsidTr="00130C3F">
        <w:trPr>
          <w:jc w:val="center"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350788BF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bookmarkStart w:id="25" w:name="_Hlk129346238"/>
            <w:bookmarkEnd w:id="24"/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4027" w:type="dxa"/>
            <w:vMerge w:val="restart"/>
            <w:shd w:val="clear" w:color="auto" w:fill="auto"/>
            <w:vAlign w:val="center"/>
          </w:tcPr>
          <w:p w14:paraId="7D15CF77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Rodzaj robót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FE64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Remonty i modernizacje w tys. zł </w:t>
            </w:r>
          </w:p>
        </w:tc>
      </w:tr>
      <w:tr w:rsidR="00F82261" w:rsidRPr="00976645" w14:paraId="0F1FB94C" w14:textId="77777777" w:rsidTr="00130C3F">
        <w:trPr>
          <w:jc w:val="center"/>
        </w:trPr>
        <w:tc>
          <w:tcPr>
            <w:tcW w:w="5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BA918D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0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6E8C7E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8106F14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Plan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98219AB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Wykonanie</w:t>
            </w:r>
          </w:p>
        </w:tc>
      </w:tr>
      <w:tr w:rsidR="00F82261" w:rsidRPr="00976645" w14:paraId="7575A0E2" w14:textId="77777777" w:rsidTr="00130C3F">
        <w:trPr>
          <w:jc w:val="center"/>
        </w:trPr>
        <w:tc>
          <w:tcPr>
            <w:tcW w:w="504" w:type="dxa"/>
            <w:tcBorders>
              <w:bottom w:val="single" w:sz="4" w:space="0" w:color="auto"/>
            </w:tcBorders>
          </w:tcPr>
          <w:p w14:paraId="4F145BF8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27" w:type="dxa"/>
            <w:tcBorders>
              <w:bottom w:val="single" w:sz="4" w:space="0" w:color="auto"/>
            </w:tcBorders>
          </w:tcPr>
          <w:p w14:paraId="5B191E3F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350C7D">
              <w:rPr>
                <w:rFonts w:eastAsia="Calibri" w:cs="Calibri"/>
                <w:sz w:val="24"/>
                <w:szCs w:val="24"/>
                <w:lang w:eastAsia="en-US"/>
              </w:rPr>
              <w:t>Remonty lokali</w:t>
            </w: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 przeznaczonych do ponownego zasiedlenia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DAA38F7" w14:textId="4AB77217" w:rsidR="00F82261" w:rsidRPr="00976645" w:rsidRDefault="00CE03F9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497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585304" w14:textId="77777777" w:rsidR="00F82261" w:rsidRPr="00CE03F9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704FA2">
              <w:rPr>
                <w:rFonts w:eastAsia="Calibri" w:cs="Calibri"/>
                <w:sz w:val="24"/>
                <w:szCs w:val="24"/>
                <w:lang w:eastAsia="en-US"/>
              </w:rPr>
              <w:t>518</w:t>
            </w:r>
            <w:r w:rsidRPr="00704FA2">
              <w:rPr>
                <w:rFonts w:eastAsia="Calibri" w:cs="Calibri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</w:tr>
      <w:tr w:rsidR="00F82261" w:rsidRPr="00976645" w14:paraId="4C44809C" w14:textId="77777777" w:rsidTr="00130C3F">
        <w:trPr>
          <w:jc w:val="center"/>
        </w:trPr>
        <w:tc>
          <w:tcPr>
            <w:tcW w:w="504" w:type="dxa"/>
            <w:tcBorders>
              <w:bottom w:val="single" w:sz="4" w:space="0" w:color="auto"/>
            </w:tcBorders>
          </w:tcPr>
          <w:p w14:paraId="3CA9F58A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27" w:type="dxa"/>
            <w:tcBorders>
              <w:bottom w:val="single" w:sz="4" w:space="0" w:color="auto"/>
            </w:tcBorders>
          </w:tcPr>
          <w:p w14:paraId="5F3D774A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Remonty instalacji wod.-kan.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1628A6" w14:textId="006C6582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</w:t>
            </w:r>
            <w:r w:rsidR="00CE03F9">
              <w:rPr>
                <w:rFonts w:eastAsia="Calibri"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224F2E" w14:textId="2EF32CCD" w:rsidR="00F82261" w:rsidRPr="00CE03F9" w:rsidRDefault="007F6A5D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7F6A5D">
              <w:rPr>
                <w:rFonts w:eastAsia="Calibri" w:cs="Calibri"/>
                <w:sz w:val="24"/>
                <w:szCs w:val="24"/>
                <w:lang w:eastAsia="en-US"/>
              </w:rPr>
              <w:t>22</w:t>
            </w:r>
          </w:p>
        </w:tc>
      </w:tr>
      <w:tr w:rsidR="00F82261" w:rsidRPr="00976645" w14:paraId="6BC9FC83" w14:textId="77777777" w:rsidTr="00130C3F">
        <w:trPr>
          <w:jc w:val="center"/>
        </w:trPr>
        <w:tc>
          <w:tcPr>
            <w:tcW w:w="504" w:type="dxa"/>
            <w:tcBorders>
              <w:bottom w:val="single" w:sz="4" w:space="0" w:color="auto"/>
            </w:tcBorders>
          </w:tcPr>
          <w:p w14:paraId="7B06C5E6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27" w:type="dxa"/>
            <w:tcBorders>
              <w:bottom w:val="single" w:sz="4" w:space="0" w:color="auto"/>
            </w:tcBorders>
          </w:tcPr>
          <w:p w14:paraId="4DE2F19B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Remonty instalacji gazowej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5B9443" w14:textId="35D7A1FB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</w:t>
            </w:r>
            <w:r w:rsidR="00CE03F9">
              <w:rPr>
                <w:rFonts w:eastAsia="Calibri" w:cs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25396B8" w14:textId="01C26389" w:rsidR="00F82261" w:rsidRPr="00CE03F9" w:rsidRDefault="00DC61A3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DC61A3">
              <w:rPr>
                <w:rFonts w:eastAsia="Calibri" w:cs="Calibri"/>
                <w:sz w:val="24"/>
                <w:szCs w:val="24"/>
                <w:lang w:eastAsia="en-US"/>
              </w:rPr>
              <w:t>37</w:t>
            </w:r>
          </w:p>
        </w:tc>
      </w:tr>
      <w:tr w:rsidR="00F82261" w:rsidRPr="00976645" w14:paraId="30A6F0C0" w14:textId="77777777" w:rsidTr="00130C3F">
        <w:trPr>
          <w:jc w:val="center"/>
        </w:trPr>
        <w:tc>
          <w:tcPr>
            <w:tcW w:w="504" w:type="dxa"/>
            <w:tcBorders>
              <w:bottom w:val="single" w:sz="4" w:space="0" w:color="auto"/>
            </w:tcBorders>
          </w:tcPr>
          <w:p w14:paraId="3EE92E78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27" w:type="dxa"/>
            <w:tcBorders>
              <w:bottom w:val="single" w:sz="4" w:space="0" w:color="auto"/>
            </w:tcBorders>
          </w:tcPr>
          <w:p w14:paraId="12A87542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Remonty instalacji elektrycznej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3A71946" w14:textId="11B2F64B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</w:t>
            </w:r>
            <w:r w:rsidR="00CE03F9">
              <w:rPr>
                <w:rFonts w:eastAsia="Calibri"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818A64" w14:textId="3C31ECD9" w:rsidR="00F82261" w:rsidRPr="00CE03F9" w:rsidRDefault="00A14499" w:rsidP="00A14499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A14499">
              <w:rPr>
                <w:rFonts w:eastAsia="Calibri" w:cs="Calibri"/>
                <w:sz w:val="24"/>
                <w:szCs w:val="24"/>
                <w:lang w:eastAsia="en-US"/>
              </w:rPr>
              <w:t>36</w:t>
            </w:r>
          </w:p>
        </w:tc>
      </w:tr>
      <w:tr w:rsidR="00F82261" w:rsidRPr="00976645" w14:paraId="1EDD6914" w14:textId="77777777" w:rsidTr="00130C3F">
        <w:trPr>
          <w:jc w:val="center"/>
        </w:trPr>
        <w:tc>
          <w:tcPr>
            <w:tcW w:w="504" w:type="dxa"/>
            <w:tcBorders>
              <w:bottom w:val="single" w:sz="4" w:space="0" w:color="auto"/>
            </w:tcBorders>
          </w:tcPr>
          <w:p w14:paraId="0F6EC819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27" w:type="dxa"/>
            <w:tcBorders>
              <w:bottom w:val="single" w:sz="4" w:space="0" w:color="auto"/>
            </w:tcBorders>
          </w:tcPr>
          <w:p w14:paraId="27FF3276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Remonty podłóg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43FA85F" w14:textId="11BB2870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8</w:t>
            </w:r>
            <w:r w:rsidR="00CE03F9">
              <w:rPr>
                <w:rFonts w:eastAsia="Calibri" w:cs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2AED47" w14:textId="791F8A4C" w:rsidR="00F82261" w:rsidRPr="00CE03F9" w:rsidRDefault="00044271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044271">
              <w:rPr>
                <w:rFonts w:eastAsia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F82261" w:rsidRPr="00976645" w14:paraId="3C5C79F1" w14:textId="77777777" w:rsidTr="00130C3F">
        <w:trPr>
          <w:jc w:val="center"/>
        </w:trPr>
        <w:tc>
          <w:tcPr>
            <w:tcW w:w="504" w:type="dxa"/>
            <w:tcBorders>
              <w:bottom w:val="single" w:sz="4" w:space="0" w:color="auto"/>
            </w:tcBorders>
          </w:tcPr>
          <w:p w14:paraId="2F14E528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27" w:type="dxa"/>
            <w:tcBorders>
              <w:bottom w:val="single" w:sz="4" w:space="0" w:color="auto"/>
            </w:tcBorders>
          </w:tcPr>
          <w:p w14:paraId="4FA7EE8C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Wymiana stolarki okiennej, drzwi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877417B" w14:textId="01E51798" w:rsidR="00F82261" w:rsidRPr="00976645" w:rsidRDefault="00CE03F9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17F69C" w14:textId="07427BF4" w:rsidR="00F82261" w:rsidRPr="00CE03F9" w:rsidRDefault="00A14499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A14499">
              <w:rPr>
                <w:rFonts w:eastAsia="Calibri" w:cs="Calibri"/>
                <w:sz w:val="24"/>
                <w:szCs w:val="24"/>
                <w:lang w:eastAsia="en-US"/>
              </w:rPr>
              <w:t>80</w:t>
            </w:r>
          </w:p>
        </w:tc>
      </w:tr>
      <w:tr w:rsidR="00F82261" w:rsidRPr="00976645" w14:paraId="4824B887" w14:textId="77777777" w:rsidTr="00130C3F">
        <w:trPr>
          <w:jc w:val="center"/>
        </w:trPr>
        <w:tc>
          <w:tcPr>
            <w:tcW w:w="504" w:type="dxa"/>
            <w:tcBorders>
              <w:bottom w:val="single" w:sz="4" w:space="0" w:color="auto"/>
            </w:tcBorders>
          </w:tcPr>
          <w:p w14:paraId="42BEE007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27" w:type="dxa"/>
            <w:tcBorders>
              <w:bottom w:val="single" w:sz="4" w:space="0" w:color="auto"/>
            </w:tcBorders>
          </w:tcPr>
          <w:p w14:paraId="2FA53F57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Odgrzybianie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17BBB6D" w14:textId="055F640E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  <w:r w:rsidR="00CE03F9">
              <w:rPr>
                <w:rFonts w:eastAsia="Calibri" w:cs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D24819" w14:textId="5A8366E3" w:rsidR="00F82261" w:rsidRPr="00CE03F9" w:rsidRDefault="00A14499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A14499">
              <w:rPr>
                <w:rFonts w:eastAsia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F82261" w:rsidRPr="00976645" w14:paraId="04BA99F9" w14:textId="77777777" w:rsidTr="00130C3F">
        <w:trPr>
          <w:jc w:val="center"/>
        </w:trPr>
        <w:tc>
          <w:tcPr>
            <w:tcW w:w="504" w:type="dxa"/>
            <w:tcBorders>
              <w:bottom w:val="single" w:sz="4" w:space="0" w:color="auto"/>
            </w:tcBorders>
          </w:tcPr>
          <w:p w14:paraId="43C7FDE4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27" w:type="dxa"/>
            <w:tcBorders>
              <w:bottom w:val="single" w:sz="4" w:space="0" w:color="auto"/>
            </w:tcBorders>
          </w:tcPr>
          <w:p w14:paraId="6A63EE6A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Zmiana sposobu ogrzewania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BE4981" w14:textId="0827D64E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</w:t>
            </w:r>
            <w:r w:rsidR="00CE03F9">
              <w:rPr>
                <w:rFonts w:eastAsia="Calibri"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D168A0B" w14:textId="3B184195" w:rsidR="00F82261" w:rsidRPr="00CE03F9" w:rsidRDefault="00ED18DA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ED18DA">
              <w:rPr>
                <w:rFonts w:eastAsia="Calibri" w:cs="Calibri"/>
                <w:sz w:val="24"/>
                <w:szCs w:val="24"/>
                <w:lang w:eastAsia="en-US"/>
              </w:rPr>
              <w:t>87</w:t>
            </w:r>
          </w:p>
        </w:tc>
      </w:tr>
      <w:tr w:rsidR="00F82261" w:rsidRPr="00976645" w14:paraId="707F7EF1" w14:textId="77777777" w:rsidTr="00130C3F">
        <w:trPr>
          <w:jc w:val="center"/>
        </w:trPr>
        <w:tc>
          <w:tcPr>
            <w:tcW w:w="504" w:type="dxa"/>
            <w:tcBorders>
              <w:bottom w:val="single" w:sz="4" w:space="0" w:color="auto"/>
            </w:tcBorders>
          </w:tcPr>
          <w:p w14:paraId="05B18DFF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27" w:type="dxa"/>
            <w:tcBorders>
              <w:bottom w:val="single" w:sz="4" w:space="0" w:color="auto"/>
            </w:tcBorders>
          </w:tcPr>
          <w:p w14:paraId="07A12D62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Wyodrębnienie łazienek i WC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D56AF7D" w14:textId="0DBF6610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  <w:r w:rsidR="00CE03F9"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19732AB" w14:textId="6A4B34DD" w:rsidR="00F82261" w:rsidRPr="00CE03F9" w:rsidRDefault="00086730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086730">
              <w:rPr>
                <w:rFonts w:eastAsia="Calibri" w:cs="Calibri"/>
                <w:sz w:val="24"/>
                <w:szCs w:val="24"/>
                <w:lang w:eastAsia="en-US"/>
              </w:rPr>
              <w:t>0</w:t>
            </w:r>
          </w:p>
        </w:tc>
      </w:tr>
      <w:tr w:rsidR="00F82261" w:rsidRPr="00976645" w14:paraId="71CE4BF6" w14:textId="77777777" w:rsidTr="00130C3F">
        <w:trPr>
          <w:trHeight w:val="363"/>
          <w:jc w:val="center"/>
        </w:trPr>
        <w:tc>
          <w:tcPr>
            <w:tcW w:w="504" w:type="dxa"/>
            <w:shd w:val="clear" w:color="auto" w:fill="auto"/>
          </w:tcPr>
          <w:p w14:paraId="6635E5ED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C29109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∑</w:t>
            </w:r>
          </w:p>
        </w:tc>
        <w:tc>
          <w:tcPr>
            <w:tcW w:w="1985" w:type="dxa"/>
            <w:shd w:val="clear" w:color="auto" w:fill="auto"/>
          </w:tcPr>
          <w:p w14:paraId="0F42DB3E" w14:textId="022605B9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1.</w:t>
            </w:r>
            <w:r w:rsidR="00CE03F9">
              <w:rPr>
                <w:rFonts w:eastAsia="Calibri" w:cs="Calibri"/>
                <w:sz w:val="24"/>
                <w:szCs w:val="24"/>
                <w:lang w:eastAsia="en-US"/>
              </w:rPr>
              <w:t>413</w:t>
            </w:r>
          </w:p>
        </w:tc>
        <w:tc>
          <w:tcPr>
            <w:tcW w:w="2551" w:type="dxa"/>
            <w:shd w:val="clear" w:color="auto" w:fill="auto"/>
          </w:tcPr>
          <w:p w14:paraId="12E18C41" w14:textId="56676304" w:rsidR="00F82261" w:rsidRPr="00CE03F9" w:rsidRDefault="00DC61A3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DC61A3">
              <w:rPr>
                <w:rFonts w:eastAsia="Calibri" w:cs="Calibri"/>
                <w:sz w:val="24"/>
                <w:szCs w:val="24"/>
                <w:lang w:eastAsia="en-US"/>
              </w:rPr>
              <w:t>780</w:t>
            </w:r>
          </w:p>
        </w:tc>
      </w:tr>
    </w:tbl>
    <w:bookmarkEnd w:id="25"/>
    <w:p w14:paraId="12451EF8" w14:textId="77777777" w:rsidR="00F82261" w:rsidRPr="00976645" w:rsidRDefault="00F82261" w:rsidP="00F82261">
      <w:pPr>
        <w:jc w:val="both"/>
        <w:rPr>
          <w:rFonts w:ascii="Calibri" w:hAnsi="Calibri" w:cs="Calibri"/>
          <w:bCs/>
          <w:sz w:val="22"/>
          <w:szCs w:val="16"/>
        </w:rPr>
      </w:pPr>
      <w:r w:rsidRPr="00976645">
        <w:rPr>
          <w:rFonts w:ascii="Calibri" w:hAnsi="Calibri" w:cs="Calibri"/>
          <w:bCs/>
          <w:sz w:val="22"/>
          <w:szCs w:val="16"/>
        </w:rPr>
        <w:t xml:space="preserve">Źródło: opracowanie własne na podstawie danych uzyskanych od Śremskiego TBS Sp. z o.o.  </w:t>
      </w:r>
    </w:p>
    <w:p w14:paraId="00C1DAA7" w14:textId="5C016C07" w:rsidR="00F82261" w:rsidRPr="00E519E5" w:rsidRDefault="00F82261" w:rsidP="00F82261">
      <w:pPr>
        <w:tabs>
          <w:tab w:val="left" w:pos="4820"/>
        </w:tabs>
        <w:jc w:val="both"/>
        <w:rPr>
          <w:rFonts w:ascii="Calibri" w:hAnsi="Calibri" w:cs="Calibri"/>
          <w:sz w:val="22"/>
          <w:szCs w:val="22"/>
        </w:rPr>
      </w:pPr>
      <w:r w:rsidRPr="00E519E5">
        <w:rPr>
          <w:rFonts w:ascii="Calibri" w:hAnsi="Calibri" w:cs="Calibri"/>
          <w:sz w:val="22"/>
          <w:szCs w:val="22"/>
          <w:vertAlign w:val="superscript"/>
        </w:rPr>
        <w:t xml:space="preserve">1 </w:t>
      </w:r>
      <w:r w:rsidRPr="00E519E5">
        <w:rPr>
          <w:rFonts w:ascii="Calibri" w:hAnsi="Calibri" w:cs="Calibri"/>
          <w:sz w:val="22"/>
          <w:szCs w:val="22"/>
        </w:rPr>
        <w:t xml:space="preserve">ul. </w:t>
      </w:r>
      <w:r w:rsidR="0058553D" w:rsidRPr="00E519E5">
        <w:rPr>
          <w:rFonts w:ascii="Calibri" w:hAnsi="Calibri" w:cs="Calibri"/>
          <w:sz w:val="22"/>
          <w:szCs w:val="22"/>
        </w:rPr>
        <w:t>Ko</w:t>
      </w:r>
      <w:r w:rsidR="0058553D">
        <w:rPr>
          <w:rFonts w:ascii="Calibri" w:hAnsi="Calibri" w:cs="Calibri"/>
          <w:sz w:val="22"/>
          <w:szCs w:val="22"/>
        </w:rPr>
        <w:t>ściuszki 12/6, ul. Ogrodowa 33/30, ul. Ogrodowa 29/33,</w:t>
      </w:r>
      <w:r w:rsidRPr="00E519E5">
        <w:rPr>
          <w:rFonts w:ascii="Calibri" w:hAnsi="Calibri" w:cs="Calibri"/>
          <w:sz w:val="22"/>
          <w:szCs w:val="22"/>
        </w:rPr>
        <w:t xml:space="preserve"> ul. </w:t>
      </w:r>
      <w:r w:rsidR="0058553D">
        <w:rPr>
          <w:rFonts w:ascii="Calibri" w:hAnsi="Calibri" w:cs="Calibri"/>
          <w:sz w:val="22"/>
          <w:szCs w:val="22"/>
        </w:rPr>
        <w:t xml:space="preserve">Młyńska 3/4, </w:t>
      </w:r>
      <w:r w:rsidRPr="00E519E5">
        <w:rPr>
          <w:rFonts w:ascii="Calibri" w:hAnsi="Calibri" w:cs="Calibri"/>
          <w:sz w:val="22"/>
          <w:szCs w:val="22"/>
        </w:rPr>
        <w:t xml:space="preserve">ul. </w:t>
      </w:r>
      <w:r w:rsidR="0058553D">
        <w:rPr>
          <w:rFonts w:ascii="Calibri" w:hAnsi="Calibri" w:cs="Calibri"/>
          <w:sz w:val="22"/>
          <w:szCs w:val="22"/>
        </w:rPr>
        <w:t xml:space="preserve">Piaskowa 3/1, </w:t>
      </w:r>
      <w:r w:rsidRPr="00E519E5">
        <w:rPr>
          <w:rFonts w:ascii="Calibri" w:hAnsi="Calibri" w:cs="Calibri"/>
          <w:sz w:val="22"/>
          <w:szCs w:val="22"/>
        </w:rPr>
        <w:t xml:space="preserve">ul. </w:t>
      </w:r>
      <w:r w:rsidR="0058553D">
        <w:rPr>
          <w:rFonts w:ascii="Calibri" w:hAnsi="Calibri" w:cs="Calibri"/>
          <w:sz w:val="22"/>
          <w:szCs w:val="22"/>
        </w:rPr>
        <w:t>Powst. Wlkp. 1/4</w:t>
      </w:r>
      <w:r w:rsidRPr="00E519E5">
        <w:rPr>
          <w:rFonts w:ascii="Calibri" w:hAnsi="Calibri" w:cs="Calibri"/>
          <w:sz w:val="22"/>
          <w:szCs w:val="22"/>
        </w:rPr>
        <w:t xml:space="preserve">, </w:t>
      </w:r>
      <w:r w:rsidR="0058553D">
        <w:rPr>
          <w:rFonts w:ascii="Calibri" w:hAnsi="Calibri" w:cs="Calibri"/>
          <w:sz w:val="22"/>
          <w:szCs w:val="22"/>
        </w:rPr>
        <w:t xml:space="preserve">ul. Wielka Rzeźnicka 13/1, ul. Matuszewskiego 12/1, ul. Mickiewicza 16A, </w:t>
      </w:r>
      <w:r w:rsidRPr="00E519E5">
        <w:rPr>
          <w:rFonts w:ascii="Calibri" w:hAnsi="Calibri" w:cs="Calibri"/>
          <w:sz w:val="22"/>
          <w:szCs w:val="22"/>
        </w:rPr>
        <w:t>ul.</w:t>
      </w:r>
      <w:r w:rsidR="0058553D">
        <w:rPr>
          <w:rFonts w:ascii="Calibri" w:hAnsi="Calibri" w:cs="Calibri"/>
          <w:sz w:val="22"/>
          <w:szCs w:val="22"/>
        </w:rPr>
        <w:t> </w:t>
      </w:r>
      <w:r w:rsidRPr="00E519E5">
        <w:rPr>
          <w:rFonts w:ascii="Calibri" w:hAnsi="Calibri" w:cs="Calibri"/>
          <w:sz w:val="22"/>
          <w:szCs w:val="22"/>
        </w:rPr>
        <w:t>Powst. Wlkp. 1C/1</w:t>
      </w:r>
      <w:r w:rsidR="0058553D">
        <w:rPr>
          <w:rFonts w:ascii="Calibri" w:hAnsi="Calibri" w:cs="Calibri"/>
          <w:sz w:val="22"/>
          <w:szCs w:val="22"/>
        </w:rPr>
        <w:t xml:space="preserve">9, ul. </w:t>
      </w:r>
      <w:r w:rsidR="00350C7D">
        <w:rPr>
          <w:rFonts w:ascii="Calibri" w:hAnsi="Calibri" w:cs="Calibri"/>
          <w:sz w:val="22"/>
          <w:szCs w:val="22"/>
        </w:rPr>
        <w:t>K</w:t>
      </w:r>
      <w:r w:rsidR="0058553D">
        <w:rPr>
          <w:rFonts w:ascii="Calibri" w:hAnsi="Calibri" w:cs="Calibri"/>
          <w:sz w:val="22"/>
          <w:szCs w:val="22"/>
        </w:rPr>
        <w:t>olejowa 3/21,24,25</w:t>
      </w:r>
    </w:p>
    <w:p w14:paraId="3BE6A768" w14:textId="77777777" w:rsidR="00F82261" w:rsidRDefault="00F82261" w:rsidP="00F82261">
      <w:pPr>
        <w:tabs>
          <w:tab w:val="left" w:pos="4820"/>
        </w:tabs>
        <w:jc w:val="both"/>
        <w:rPr>
          <w:sz w:val="6"/>
          <w:szCs w:val="6"/>
        </w:rPr>
      </w:pPr>
    </w:p>
    <w:p w14:paraId="1AB110BB" w14:textId="77777777" w:rsidR="00F82261" w:rsidRPr="00E519E5" w:rsidRDefault="00F82261" w:rsidP="00F82261">
      <w:pPr>
        <w:tabs>
          <w:tab w:val="left" w:pos="4820"/>
        </w:tabs>
        <w:jc w:val="both"/>
        <w:rPr>
          <w:sz w:val="6"/>
          <w:szCs w:val="6"/>
        </w:rPr>
      </w:pPr>
    </w:p>
    <w:p w14:paraId="15DBA882" w14:textId="77777777" w:rsidR="00F82261" w:rsidRPr="00976645" w:rsidRDefault="00F82261" w:rsidP="00F82261">
      <w:pPr>
        <w:pStyle w:val="Nagwek1"/>
        <w:spacing w:before="0"/>
        <w:jc w:val="center"/>
        <w:rPr>
          <w:rFonts w:ascii="Calibri" w:hAnsi="Calibri" w:cs="Calibri"/>
          <w:color w:val="auto"/>
          <w:sz w:val="28"/>
          <w:szCs w:val="28"/>
        </w:rPr>
      </w:pPr>
      <w:bookmarkStart w:id="26" w:name="_Toc131592391"/>
      <w:r w:rsidRPr="00976645">
        <w:rPr>
          <w:rFonts w:ascii="Calibri" w:hAnsi="Calibri" w:cs="Calibri"/>
          <w:color w:val="auto"/>
          <w:sz w:val="28"/>
          <w:szCs w:val="28"/>
        </w:rPr>
        <w:t>Rozdział 3.</w:t>
      </w:r>
      <w:r w:rsidRPr="00976645">
        <w:rPr>
          <w:rFonts w:ascii="Calibri" w:hAnsi="Calibri" w:cs="Calibri"/>
          <w:color w:val="auto"/>
          <w:sz w:val="28"/>
          <w:szCs w:val="28"/>
        </w:rPr>
        <w:br/>
        <w:t>Planowana sprzedaż lokali w latach 2021-2025</w:t>
      </w:r>
      <w:bookmarkEnd w:id="26"/>
    </w:p>
    <w:p w14:paraId="26DC3D26" w14:textId="77777777" w:rsidR="00F82261" w:rsidRPr="00976645" w:rsidRDefault="00F82261" w:rsidP="00F82261">
      <w:pPr>
        <w:jc w:val="center"/>
        <w:rPr>
          <w:bCs/>
          <w:sz w:val="10"/>
          <w:szCs w:val="4"/>
        </w:rPr>
      </w:pPr>
    </w:p>
    <w:p w14:paraId="6A229DF0" w14:textId="77777777" w:rsidR="00F82261" w:rsidRPr="00976645" w:rsidRDefault="00F82261" w:rsidP="00F82261">
      <w:pPr>
        <w:pStyle w:val="Nagwek2"/>
        <w:jc w:val="both"/>
        <w:rPr>
          <w:rFonts w:ascii="Calibri" w:hAnsi="Calibri" w:cs="Calibri"/>
          <w:color w:val="auto"/>
          <w:sz w:val="28"/>
          <w:szCs w:val="28"/>
          <w:lang w:eastAsia="en-US"/>
        </w:rPr>
      </w:pPr>
      <w:bookmarkStart w:id="27" w:name="_Toc54073795"/>
      <w:bookmarkStart w:id="28" w:name="_Toc131497826"/>
      <w:bookmarkStart w:id="29" w:name="_Toc131592392"/>
      <w:r w:rsidRPr="00976645">
        <w:rPr>
          <w:rFonts w:ascii="Calibri" w:hAnsi="Calibri" w:cs="Calibri"/>
          <w:color w:val="auto"/>
          <w:sz w:val="28"/>
          <w:szCs w:val="28"/>
          <w:lang w:eastAsia="en-US"/>
        </w:rPr>
        <w:t>3.1. Planowana sprzedaż lokali</w:t>
      </w:r>
      <w:bookmarkEnd w:id="27"/>
      <w:bookmarkEnd w:id="28"/>
      <w:bookmarkEnd w:id="29"/>
      <w:r w:rsidRPr="00976645">
        <w:rPr>
          <w:rFonts w:ascii="Calibri" w:hAnsi="Calibri" w:cs="Calibri"/>
          <w:color w:val="auto"/>
          <w:sz w:val="28"/>
          <w:szCs w:val="28"/>
          <w:lang w:eastAsia="en-US"/>
        </w:rPr>
        <w:t xml:space="preserve"> </w:t>
      </w:r>
    </w:p>
    <w:p w14:paraId="4D11F6CC" w14:textId="77777777" w:rsidR="00F82261" w:rsidRPr="00976645" w:rsidRDefault="00F82261" w:rsidP="00F82261">
      <w:pPr>
        <w:jc w:val="center"/>
        <w:rPr>
          <w:sz w:val="16"/>
          <w:szCs w:val="10"/>
        </w:rPr>
      </w:pPr>
    </w:p>
    <w:p w14:paraId="4535DE8E" w14:textId="3A9F39C7" w:rsidR="00F82261" w:rsidRPr="00976645" w:rsidRDefault="00F82261" w:rsidP="00F82261">
      <w:pPr>
        <w:spacing w:after="120"/>
        <w:jc w:val="both"/>
        <w:rPr>
          <w:rFonts w:asciiTheme="minorHAnsi" w:hAnsiTheme="minorHAnsi" w:cstheme="minorHAnsi"/>
          <w:sz w:val="28"/>
        </w:rPr>
      </w:pPr>
      <w:r w:rsidRPr="00976645">
        <w:rPr>
          <w:rFonts w:asciiTheme="minorHAnsi" w:hAnsiTheme="minorHAnsi" w:cstheme="minorHAnsi"/>
          <w:sz w:val="28"/>
        </w:rPr>
        <w:tab/>
        <w:t xml:space="preserve">W trakcie </w:t>
      </w:r>
      <w:r w:rsidR="00F566D2">
        <w:rPr>
          <w:rFonts w:asciiTheme="minorHAnsi" w:hAnsiTheme="minorHAnsi" w:cstheme="minorHAnsi"/>
          <w:sz w:val="28"/>
        </w:rPr>
        <w:t>trzeciego</w:t>
      </w:r>
      <w:r w:rsidRPr="00976645">
        <w:rPr>
          <w:rFonts w:asciiTheme="minorHAnsi" w:hAnsiTheme="minorHAnsi" w:cstheme="minorHAnsi"/>
          <w:sz w:val="28"/>
        </w:rPr>
        <w:t xml:space="preserve"> roku obowiązywania programu mieszkaniowego z grupy nieruchomości przeznaczonych do sprzedaży nie wykreślono oraz nie dopisano żadnej pozycji. </w:t>
      </w:r>
    </w:p>
    <w:p w14:paraId="07D56532" w14:textId="4DCF858B" w:rsidR="00F82261" w:rsidRPr="00346BB6" w:rsidRDefault="00F82261" w:rsidP="00F82261">
      <w:pPr>
        <w:spacing w:after="120"/>
        <w:jc w:val="both"/>
        <w:rPr>
          <w:rFonts w:ascii="Calibri" w:hAnsi="Calibri" w:cs="Calibri"/>
          <w:sz w:val="28"/>
        </w:rPr>
      </w:pPr>
      <w:r w:rsidRPr="00976645">
        <w:rPr>
          <w:rFonts w:ascii="Calibri" w:hAnsi="Calibri" w:cs="Calibri"/>
          <w:sz w:val="28"/>
        </w:rPr>
        <w:tab/>
        <w:t>W Tabeli 8. wyszczególniono sprzedaże lokali na rzecz najemców w 202</w:t>
      </w:r>
      <w:r w:rsidR="00811C91">
        <w:rPr>
          <w:rFonts w:ascii="Calibri" w:hAnsi="Calibri" w:cs="Calibri"/>
          <w:sz w:val="28"/>
        </w:rPr>
        <w:t>3</w:t>
      </w:r>
      <w:r w:rsidRPr="00976645">
        <w:rPr>
          <w:rFonts w:ascii="Calibri" w:hAnsi="Calibri" w:cs="Calibri"/>
          <w:sz w:val="28"/>
        </w:rPr>
        <w:t xml:space="preserve">r. </w:t>
      </w:r>
    </w:p>
    <w:p w14:paraId="2097F6B9" w14:textId="3BC14CE3" w:rsidR="00F82261" w:rsidRPr="00976645" w:rsidRDefault="00F82261" w:rsidP="00F82261">
      <w:pPr>
        <w:keepNext/>
        <w:spacing w:after="200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bookmarkStart w:id="30" w:name="_Toc54078928"/>
      <w:r w:rsidRPr="00976645">
        <w:rPr>
          <w:rFonts w:ascii="Calibri" w:eastAsia="Calibri" w:hAnsi="Calibri" w:cs="Calibri"/>
          <w:sz w:val="24"/>
          <w:szCs w:val="18"/>
          <w:lang w:eastAsia="en-US"/>
        </w:rPr>
        <w:t>Tabela 8.</w:t>
      </w:r>
      <w:r w:rsidRPr="00976645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Pr="00976645">
        <w:rPr>
          <w:rFonts w:ascii="Calibri" w:eastAsia="Calibri" w:hAnsi="Calibri" w:cs="Calibri"/>
          <w:bCs/>
          <w:sz w:val="24"/>
          <w:szCs w:val="24"/>
          <w:lang w:eastAsia="en-US"/>
        </w:rPr>
        <w:t>Planowana i faktyczna sprzedaż lokali mieszkalnych na rzecz najemców w 202</w:t>
      </w:r>
      <w:bookmarkEnd w:id="30"/>
      <w:r w:rsidR="00811C91">
        <w:rPr>
          <w:rFonts w:ascii="Calibri" w:eastAsia="Calibri" w:hAnsi="Calibri" w:cs="Calibri"/>
          <w:bCs/>
          <w:sz w:val="24"/>
          <w:szCs w:val="24"/>
          <w:lang w:eastAsia="en-US"/>
        </w:rPr>
        <w:t>3</w:t>
      </w:r>
      <w:r w:rsidRPr="00976645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r.</w:t>
      </w:r>
    </w:p>
    <w:tbl>
      <w:tblPr>
        <w:tblStyle w:val="Tabela-Siatka1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2825"/>
        <w:gridCol w:w="1417"/>
        <w:gridCol w:w="1418"/>
        <w:gridCol w:w="1417"/>
        <w:gridCol w:w="1276"/>
      </w:tblGrid>
      <w:tr w:rsidR="00F82261" w:rsidRPr="00976645" w14:paraId="4F65D4F1" w14:textId="77777777" w:rsidTr="00130C3F">
        <w:trPr>
          <w:trHeight w:val="683"/>
          <w:jc w:val="center"/>
        </w:trPr>
        <w:tc>
          <w:tcPr>
            <w:tcW w:w="4390" w:type="dxa"/>
            <w:gridSpan w:val="2"/>
            <w:shd w:val="clear" w:color="auto" w:fill="auto"/>
          </w:tcPr>
          <w:p w14:paraId="00E0DC98" w14:textId="77777777" w:rsidR="00F82261" w:rsidRPr="00976645" w:rsidRDefault="00F82261" w:rsidP="00130C3F">
            <w:pPr>
              <w:spacing w:after="200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bookmarkStart w:id="31" w:name="_Hlk156565768"/>
            <w:r w:rsidRPr="00976645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Liczba lokali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D7B6E56" w14:textId="77777777" w:rsidR="00F82261" w:rsidRPr="00976645" w:rsidRDefault="00F82261" w:rsidP="00130C3F">
            <w:pPr>
              <w:spacing w:after="200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976645">
              <w:rPr>
                <w:rFonts w:eastAsiaTheme="minorHAnsi"/>
                <w:bCs/>
                <w:sz w:val="24"/>
                <w:szCs w:val="28"/>
                <w:lang w:eastAsia="en-US"/>
              </w:rPr>
              <w:t>Przychody przy uwzględnieniu 50% bonifikaty w tys. zł.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344BF26" w14:textId="77777777" w:rsidR="00F82261" w:rsidRPr="00976645" w:rsidRDefault="00F82261" w:rsidP="00130C3F">
            <w:pPr>
              <w:spacing w:after="200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976645">
              <w:rPr>
                <w:rFonts w:eastAsiaTheme="minorHAnsi"/>
                <w:bCs/>
                <w:sz w:val="24"/>
                <w:szCs w:val="28"/>
                <w:lang w:eastAsia="en-US"/>
              </w:rPr>
              <w:t>Średnia powierzchnia sprzedanego lokalu (m</w:t>
            </w:r>
            <w:r w:rsidRPr="00976645">
              <w:rPr>
                <w:rFonts w:eastAsiaTheme="minorHAnsi"/>
                <w:bCs/>
                <w:sz w:val="24"/>
                <w:szCs w:val="28"/>
                <w:vertAlign w:val="superscript"/>
                <w:lang w:eastAsia="en-US"/>
              </w:rPr>
              <w:t>2</w:t>
            </w:r>
            <w:r w:rsidRPr="00976645">
              <w:rPr>
                <w:rFonts w:eastAsiaTheme="minorHAnsi"/>
                <w:bCs/>
                <w:sz w:val="24"/>
                <w:szCs w:val="28"/>
                <w:lang w:eastAsia="en-US"/>
              </w:rPr>
              <w:t>)</w:t>
            </w:r>
          </w:p>
        </w:tc>
      </w:tr>
      <w:tr w:rsidR="00F82261" w:rsidRPr="00976645" w14:paraId="02BD4B86" w14:textId="77777777" w:rsidTr="00130C3F">
        <w:trPr>
          <w:trHeight w:val="672"/>
          <w:jc w:val="center"/>
        </w:trPr>
        <w:tc>
          <w:tcPr>
            <w:tcW w:w="1565" w:type="dxa"/>
            <w:shd w:val="clear" w:color="auto" w:fill="auto"/>
          </w:tcPr>
          <w:p w14:paraId="10A70DFA" w14:textId="77777777" w:rsidR="00F82261" w:rsidRPr="00976645" w:rsidRDefault="00F82261" w:rsidP="00130C3F">
            <w:pPr>
              <w:spacing w:after="200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976645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Planowana liczba sprzedanych lokali  </w:t>
            </w:r>
          </w:p>
        </w:tc>
        <w:tc>
          <w:tcPr>
            <w:tcW w:w="2825" w:type="dxa"/>
            <w:shd w:val="clear" w:color="auto" w:fill="auto"/>
          </w:tcPr>
          <w:p w14:paraId="73CFDCED" w14:textId="77777777" w:rsidR="00F82261" w:rsidRPr="00976645" w:rsidRDefault="00F82261" w:rsidP="00130C3F">
            <w:pPr>
              <w:spacing w:after="200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976645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Liczba sprzedanych lokali </w:t>
            </w:r>
          </w:p>
        </w:tc>
        <w:tc>
          <w:tcPr>
            <w:tcW w:w="1417" w:type="dxa"/>
            <w:shd w:val="clear" w:color="auto" w:fill="auto"/>
          </w:tcPr>
          <w:p w14:paraId="085B5747" w14:textId="77777777" w:rsidR="00F82261" w:rsidRPr="00976645" w:rsidRDefault="00F82261" w:rsidP="00130C3F">
            <w:pPr>
              <w:spacing w:after="200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976645">
              <w:rPr>
                <w:rFonts w:eastAsiaTheme="minorHAnsi"/>
                <w:bCs/>
                <w:sz w:val="24"/>
                <w:szCs w:val="28"/>
                <w:lang w:eastAsia="en-US"/>
              </w:rPr>
              <w:t>Planowane</w:t>
            </w:r>
          </w:p>
        </w:tc>
        <w:tc>
          <w:tcPr>
            <w:tcW w:w="1418" w:type="dxa"/>
            <w:shd w:val="clear" w:color="auto" w:fill="auto"/>
          </w:tcPr>
          <w:p w14:paraId="332FF6EA" w14:textId="77777777" w:rsidR="00F82261" w:rsidRPr="00976645" w:rsidRDefault="00F82261" w:rsidP="00130C3F">
            <w:pPr>
              <w:spacing w:after="200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976645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Faktyczne </w:t>
            </w:r>
          </w:p>
        </w:tc>
        <w:tc>
          <w:tcPr>
            <w:tcW w:w="1417" w:type="dxa"/>
            <w:shd w:val="clear" w:color="auto" w:fill="auto"/>
          </w:tcPr>
          <w:p w14:paraId="52204AB8" w14:textId="77777777" w:rsidR="00F82261" w:rsidRPr="00976645" w:rsidRDefault="00F82261" w:rsidP="00130C3F">
            <w:pPr>
              <w:spacing w:after="200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976645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Planowana </w:t>
            </w:r>
          </w:p>
        </w:tc>
        <w:tc>
          <w:tcPr>
            <w:tcW w:w="1276" w:type="dxa"/>
            <w:shd w:val="clear" w:color="auto" w:fill="auto"/>
          </w:tcPr>
          <w:p w14:paraId="3BDF5B45" w14:textId="77777777" w:rsidR="00F82261" w:rsidRPr="00976645" w:rsidRDefault="00F82261" w:rsidP="00130C3F">
            <w:pPr>
              <w:spacing w:after="200"/>
              <w:jc w:val="center"/>
              <w:rPr>
                <w:rFonts w:eastAsiaTheme="minorHAnsi"/>
                <w:bCs/>
                <w:sz w:val="24"/>
                <w:szCs w:val="28"/>
                <w:lang w:eastAsia="en-US"/>
              </w:rPr>
            </w:pPr>
            <w:r w:rsidRPr="00976645">
              <w:rPr>
                <w:rFonts w:eastAsiaTheme="minorHAnsi"/>
                <w:bCs/>
                <w:sz w:val="24"/>
                <w:szCs w:val="28"/>
                <w:lang w:eastAsia="en-US"/>
              </w:rPr>
              <w:t xml:space="preserve">Faktyczne </w:t>
            </w:r>
          </w:p>
        </w:tc>
      </w:tr>
      <w:tr w:rsidR="00F82261" w:rsidRPr="00976645" w14:paraId="7B8EFCCC" w14:textId="77777777" w:rsidTr="00130C3F">
        <w:trPr>
          <w:jc w:val="center"/>
        </w:trPr>
        <w:tc>
          <w:tcPr>
            <w:tcW w:w="1565" w:type="dxa"/>
            <w:vAlign w:val="center"/>
          </w:tcPr>
          <w:p w14:paraId="330704E9" w14:textId="77777777" w:rsidR="00F82261" w:rsidRPr="000C0098" w:rsidRDefault="00F82261" w:rsidP="00130C3F">
            <w:pPr>
              <w:spacing w:after="20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0C0098">
              <w:rPr>
                <w:rFonts w:eastAsiaTheme="minorHAnsi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2825" w:type="dxa"/>
            <w:vAlign w:val="center"/>
          </w:tcPr>
          <w:p w14:paraId="2F541F16" w14:textId="65D753CF" w:rsidR="00F82261" w:rsidRPr="000C0098" w:rsidRDefault="00221DE1" w:rsidP="00130C3F">
            <w:pPr>
              <w:spacing w:after="20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0C0098">
              <w:rPr>
                <w:rFonts w:eastAsiaTheme="minorHAnsi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14:paraId="49396190" w14:textId="77777777" w:rsidR="00F82261" w:rsidRPr="000C0098" w:rsidRDefault="00F82261" w:rsidP="00130C3F">
            <w:pPr>
              <w:spacing w:after="20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0C0098">
              <w:rPr>
                <w:rFonts w:eastAsiaTheme="minorHAnsi"/>
                <w:sz w:val="24"/>
                <w:szCs w:val="28"/>
                <w:lang w:eastAsia="en-US"/>
              </w:rPr>
              <w:t>500</w:t>
            </w:r>
          </w:p>
        </w:tc>
        <w:tc>
          <w:tcPr>
            <w:tcW w:w="1418" w:type="dxa"/>
            <w:vAlign w:val="center"/>
          </w:tcPr>
          <w:p w14:paraId="3960B199" w14:textId="67F8CD0B" w:rsidR="00F82261" w:rsidRPr="000C0098" w:rsidRDefault="000C0098" w:rsidP="00130C3F">
            <w:pPr>
              <w:spacing w:after="20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0C0098">
              <w:rPr>
                <w:rFonts w:eastAsiaTheme="minorHAnsi"/>
                <w:sz w:val="24"/>
                <w:szCs w:val="28"/>
                <w:lang w:eastAsia="en-US"/>
              </w:rPr>
              <w:t>80</w:t>
            </w:r>
          </w:p>
        </w:tc>
        <w:tc>
          <w:tcPr>
            <w:tcW w:w="1417" w:type="dxa"/>
            <w:vAlign w:val="center"/>
          </w:tcPr>
          <w:p w14:paraId="4D89FDB8" w14:textId="77777777" w:rsidR="00F82261" w:rsidRPr="000C0098" w:rsidRDefault="00F82261" w:rsidP="00130C3F">
            <w:pPr>
              <w:spacing w:after="20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0C0098">
              <w:rPr>
                <w:rFonts w:eastAsiaTheme="minorHAnsi"/>
                <w:sz w:val="24"/>
                <w:szCs w:val="28"/>
                <w:lang w:eastAsia="en-US"/>
              </w:rPr>
              <w:t>45</w:t>
            </w:r>
          </w:p>
        </w:tc>
        <w:tc>
          <w:tcPr>
            <w:tcW w:w="1276" w:type="dxa"/>
            <w:vAlign w:val="center"/>
          </w:tcPr>
          <w:p w14:paraId="41D74C18" w14:textId="2B98C657" w:rsidR="00F82261" w:rsidRPr="000C0098" w:rsidRDefault="000C0098" w:rsidP="00130C3F">
            <w:pPr>
              <w:spacing w:after="20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 w:rsidRPr="000C0098">
              <w:rPr>
                <w:rFonts w:eastAsiaTheme="minorHAnsi"/>
                <w:sz w:val="24"/>
                <w:szCs w:val="28"/>
                <w:lang w:eastAsia="en-US"/>
              </w:rPr>
              <w:t>34</w:t>
            </w:r>
            <w:r w:rsidR="00F82261" w:rsidRPr="000C0098">
              <w:rPr>
                <w:rFonts w:eastAsiaTheme="minorHAnsi"/>
                <w:sz w:val="24"/>
                <w:szCs w:val="28"/>
                <w:lang w:eastAsia="en-US"/>
              </w:rPr>
              <w:t>,</w:t>
            </w:r>
            <w:r w:rsidRPr="000C0098">
              <w:rPr>
                <w:rFonts w:eastAsiaTheme="minorHAnsi"/>
                <w:sz w:val="24"/>
                <w:szCs w:val="28"/>
                <w:lang w:eastAsia="en-US"/>
              </w:rPr>
              <w:t>86</w:t>
            </w:r>
          </w:p>
        </w:tc>
      </w:tr>
      <w:tr w:rsidR="00F82261" w:rsidRPr="00976645" w14:paraId="5FC2FB06" w14:textId="77777777" w:rsidTr="000C0098">
        <w:trPr>
          <w:trHeight w:val="642"/>
          <w:jc w:val="center"/>
        </w:trPr>
        <w:tc>
          <w:tcPr>
            <w:tcW w:w="1565" w:type="dxa"/>
          </w:tcPr>
          <w:p w14:paraId="37851446" w14:textId="77777777" w:rsidR="00F82261" w:rsidRPr="000C0098" w:rsidRDefault="00F82261" w:rsidP="00130C3F">
            <w:pPr>
              <w:spacing w:after="20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825" w:type="dxa"/>
          </w:tcPr>
          <w:p w14:paraId="07678625" w14:textId="5D32FB93" w:rsidR="00F82261" w:rsidRPr="000C0098" w:rsidRDefault="00F82261" w:rsidP="00130C3F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0C0098">
              <w:rPr>
                <w:rFonts w:eastAsiaTheme="minorHAnsi"/>
                <w:sz w:val="24"/>
                <w:szCs w:val="28"/>
                <w:lang w:eastAsia="en-US"/>
              </w:rPr>
              <w:t xml:space="preserve">ul. </w:t>
            </w:r>
            <w:r w:rsidR="00221DE1" w:rsidRPr="000C009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Ogrodowa 29/37</w:t>
            </w:r>
            <w:r w:rsidR="000C0098"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 xml:space="preserve"> </w:t>
            </w:r>
          </w:p>
          <w:p w14:paraId="1A1C0856" w14:textId="53872CB4" w:rsidR="00F82261" w:rsidRPr="000C0098" w:rsidRDefault="00F82261" w:rsidP="00221DE1">
            <w:pPr>
              <w:spacing w:after="200"/>
              <w:ind w:left="360"/>
              <w:contextualSpacing/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40788CCE" w14:textId="77777777" w:rsidR="00F82261" w:rsidRPr="000C0098" w:rsidRDefault="00F82261" w:rsidP="00130C3F">
            <w:pPr>
              <w:spacing w:after="20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</w:tcPr>
          <w:p w14:paraId="6BBE9233" w14:textId="5B23BC71" w:rsidR="00F82261" w:rsidRPr="000C0098" w:rsidRDefault="000C0098" w:rsidP="00130C3F">
            <w:pPr>
              <w:numPr>
                <w:ilvl w:val="0"/>
                <w:numId w:val="2"/>
              </w:numPr>
              <w:spacing w:after="200"/>
              <w:contextualSpacing/>
              <w:rPr>
                <w:rFonts w:eastAsiaTheme="minorHAnsi"/>
                <w:sz w:val="24"/>
                <w:szCs w:val="28"/>
                <w:lang w:eastAsia="en-US"/>
              </w:rPr>
            </w:pPr>
            <w:r w:rsidRPr="000C0098">
              <w:rPr>
                <w:rFonts w:eastAsiaTheme="minorHAnsi"/>
                <w:sz w:val="24"/>
                <w:szCs w:val="28"/>
                <w:lang w:eastAsia="en-US"/>
              </w:rPr>
              <w:t>80</w:t>
            </w:r>
          </w:p>
          <w:p w14:paraId="552531D5" w14:textId="10B7128E" w:rsidR="00F82261" w:rsidRPr="000C0098" w:rsidRDefault="00F82261" w:rsidP="00221DE1">
            <w:pPr>
              <w:spacing w:after="200"/>
              <w:ind w:left="360"/>
              <w:contextualSpacing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0EF596CB" w14:textId="77777777" w:rsidR="00F82261" w:rsidRPr="000C0098" w:rsidRDefault="00F82261" w:rsidP="00130C3F">
            <w:pPr>
              <w:spacing w:after="20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7EA69820" w14:textId="513C308D" w:rsidR="00F82261" w:rsidRPr="000C0098" w:rsidRDefault="000C0098" w:rsidP="00130C3F">
            <w:pPr>
              <w:numPr>
                <w:ilvl w:val="0"/>
                <w:numId w:val="3"/>
              </w:numPr>
              <w:spacing w:after="200"/>
              <w:contextualSpacing/>
              <w:rPr>
                <w:rFonts w:eastAsiaTheme="minorHAnsi"/>
                <w:sz w:val="24"/>
                <w:szCs w:val="28"/>
                <w:lang w:eastAsia="en-US"/>
              </w:rPr>
            </w:pPr>
            <w:r w:rsidRPr="000C0098">
              <w:rPr>
                <w:rFonts w:eastAsiaTheme="minorHAnsi"/>
                <w:sz w:val="24"/>
                <w:szCs w:val="28"/>
                <w:lang w:eastAsia="en-US"/>
              </w:rPr>
              <w:t>34</w:t>
            </w:r>
            <w:r w:rsidR="00F82261" w:rsidRPr="000C0098">
              <w:rPr>
                <w:rFonts w:eastAsiaTheme="minorHAnsi"/>
                <w:sz w:val="24"/>
                <w:szCs w:val="28"/>
                <w:lang w:eastAsia="en-US"/>
              </w:rPr>
              <w:t>,</w:t>
            </w:r>
            <w:r w:rsidRPr="000C0098">
              <w:rPr>
                <w:rFonts w:eastAsiaTheme="minorHAnsi"/>
                <w:sz w:val="24"/>
                <w:szCs w:val="28"/>
                <w:lang w:eastAsia="en-US"/>
              </w:rPr>
              <w:t>86</w:t>
            </w:r>
            <w:r w:rsidR="00F82261" w:rsidRPr="000C0098"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</w:p>
          <w:p w14:paraId="36C93354" w14:textId="5A4F89B5" w:rsidR="00F82261" w:rsidRPr="000C0098" w:rsidRDefault="00F82261" w:rsidP="00221DE1">
            <w:pPr>
              <w:spacing w:after="200"/>
              <w:ind w:left="360"/>
              <w:contextualSpacing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</w:tbl>
    <w:bookmarkEnd w:id="31"/>
    <w:p w14:paraId="56250964" w14:textId="77777777" w:rsidR="00F82261" w:rsidRPr="00976645" w:rsidRDefault="00F82261" w:rsidP="00F82261">
      <w:pPr>
        <w:jc w:val="both"/>
        <w:rPr>
          <w:rFonts w:asciiTheme="minorHAnsi" w:hAnsiTheme="minorHAnsi" w:cstheme="minorHAnsi"/>
          <w:sz w:val="22"/>
          <w:szCs w:val="22"/>
        </w:rPr>
      </w:pPr>
      <w:r w:rsidRPr="00976645">
        <w:rPr>
          <w:rFonts w:asciiTheme="minorHAnsi" w:hAnsiTheme="minorHAnsi" w:cstheme="minorHAnsi"/>
          <w:sz w:val="22"/>
          <w:szCs w:val="22"/>
        </w:rPr>
        <w:t xml:space="preserve">Źródło: opracowanie własne na podstawie danych uzyskanych od PSG UM Śrem  </w:t>
      </w:r>
    </w:p>
    <w:p w14:paraId="65E636F7" w14:textId="77777777" w:rsidR="00F82261" w:rsidRPr="00976645" w:rsidRDefault="00F82261" w:rsidP="00F82261">
      <w:pPr>
        <w:jc w:val="both"/>
        <w:rPr>
          <w:rFonts w:ascii="Calibri" w:hAnsi="Calibri" w:cs="Calibri"/>
          <w:sz w:val="28"/>
        </w:rPr>
      </w:pPr>
    </w:p>
    <w:p w14:paraId="4BD78250" w14:textId="241451BA" w:rsidR="00F82261" w:rsidRPr="00976645" w:rsidRDefault="00F82261" w:rsidP="00685AB8">
      <w:pPr>
        <w:spacing w:after="120"/>
        <w:jc w:val="both"/>
        <w:rPr>
          <w:rFonts w:ascii="Calibri" w:hAnsi="Calibri" w:cs="Calibri"/>
          <w:sz w:val="28"/>
        </w:rPr>
      </w:pPr>
      <w:r w:rsidRPr="00976645">
        <w:rPr>
          <w:rFonts w:ascii="Calibri" w:hAnsi="Calibri" w:cs="Calibri"/>
          <w:sz w:val="28"/>
        </w:rPr>
        <w:tab/>
      </w:r>
      <w:r w:rsidRPr="00685AB8">
        <w:rPr>
          <w:rFonts w:ascii="Calibri" w:hAnsi="Calibri" w:cs="Calibri"/>
          <w:sz w:val="28"/>
        </w:rPr>
        <w:t>Liczba sprzedanych lokali, uzyskane przychody z tego tytułu były</w:t>
      </w:r>
      <w:r w:rsidR="00685AB8" w:rsidRPr="00685AB8">
        <w:rPr>
          <w:rFonts w:ascii="Calibri" w:hAnsi="Calibri" w:cs="Calibri"/>
          <w:sz w:val="28"/>
        </w:rPr>
        <w:t xml:space="preserve"> znacząco niższe od </w:t>
      </w:r>
      <w:r w:rsidRPr="00685AB8">
        <w:rPr>
          <w:rFonts w:ascii="Calibri" w:hAnsi="Calibri" w:cs="Calibri"/>
          <w:sz w:val="28"/>
        </w:rPr>
        <w:t>zakładanych.</w:t>
      </w:r>
      <w:r w:rsidR="00685AB8" w:rsidRPr="00685AB8">
        <w:rPr>
          <w:rFonts w:ascii="Calibri" w:hAnsi="Calibri" w:cs="Calibri"/>
          <w:sz w:val="28"/>
        </w:rPr>
        <w:t xml:space="preserve"> Nie było zainteresowania wśród najemców wykupem lokali. </w:t>
      </w:r>
      <w:r w:rsidRPr="00685AB8">
        <w:rPr>
          <w:rFonts w:ascii="Calibri" w:hAnsi="Calibri" w:cs="Calibri"/>
          <w:sz w:val="28"/>
        </w:rPr>
        <w:t xml:space="preserve">  </w:t>
      </w:r>
      <w:bookmarkStart w:id="32" w:name="_Toc54078929"/>
    </w:p>
    <w:bookmarkEnd w:id="32"/>
    <w:p w14:paraId="53687FF9" w14:textId="23EC4982" w:rsidR="00685AB8" w:rsidRPr="00976645" w:rsidRDefault="00F82261" w:rsidP="00685AB8">
      <w:pPr>
        <w:spacing w:after="120"/>
        <w:jc w:val="both"/>
        <w:rPr>
          <w:rFonts w:ascii="Calibri" w:hAnsi="Calibri" w:cs="Calibri"/>
          <w:sz w:val="28"/>
          <w:szCs w:val="28"/>
          <w:lang w:eastAsia="en-US"/>
        </w:rPr>
      </w:pPr>
      <w:r w:rsidRPr="00976645">
        <w:rPr>
          <w:rFonts w:ascii="Calibri" w:hAnsi="Calibri" w:cs="Calibri"/>
          <w:sz w:val="28"/>
          <w:szCs w:val="28"/>
          <w:lang w:eastAsia="en-US"/>
        </w:rPr>
        <w:tab/>
      </w:r>
      <w:r w:rsidRPr="00811C91">
        <w:rPr>
          <w:rFonts w:ascii="Calibri" w:hAnsi="Calibri" w:cs="Calibri"/>
          <w:sz w:val="28"/>
          <w:szCs w:val="28"/>
          <w:lang w:eastAsia="en-US"/>
        </w:rPr>
        <w:t>W 202</w:t>
      </w:r>
      <w:r w:rsidR="00811C91" w:rsidRPr="00811C91">
        <w:rPr>
          <w:rFonts w:ascii="Calibri" w:hAnsi="Calibri" w:cs="Calibri"/>
          <w:sz w:val="28"/>
          <w:szCs w:val="28"/>
          <w:lang w:eastAsia="en-US"/>
        </w:rPr>
        <w:t>3</w:t>
      </w:r>
      <w:r w:rsidRPr="00811C91">
        <w:rPr>
          <w:rFonts w:ascii="Calibri" w:hAnsi="Calibri" w:cs="Calibri"/>
          <w:sz w:val="28"/>
          <w:szCs w:val="28"/>
          <w:lang w:eastAsia="en-US"/>
        </w:rPr>
        <w:t xml:space="preserve"> r.</w:t>
      </w:r>
      <w:r w:rsidR="00685AB8">
        <w:rPr>
          <w:rFonts w:ascii="Calibri" w:hAnsi="Calibri" w:cs="Calibri"/>
          <w:sz w:val="28"/>
          <w:szCs w:val="28"/>
          <w:lang w:eastAsia="en-US"/>
        </w:rPr>
        <w:t xml:space="preserve"> nie było sprzedaży </w:t>
      </w:r>
      <w:r w:rsidR="00685AB8">
        <w:rPr>
          <w:rFonts w:ascii="Calibri" w:hAnsi="Calibri" w:cs="Calibri"/>
          <w:sz w:val="28"/>
        </w:rPr>
        <w:t xml:space="preserve">lokali </w:t>
      </w:r>
      <w:r w:rsidR="00685AB8" w:rsidRPr="00976645">
        <w:rPr>
          <w:rFonts w:ascii="Calibri" w:hAnsi="Calibri" w:cs="Calibri"/>
          <w:sz w:val="28"/>
        </w:rPr>
        <w:t>nieprzeznaczonych do ponownego zasiedlenia.</w:t>
      </w:r>
    </w:p>
    <w:p w14:paraId="16507409" w14:textId="07BA9730" w:rsidR="00504412" w:rsidRDefault="00F82261" w:rsidP="00504412">
      <w:pPr>
        <w:spacing w:after="120"/>
        <w:jc w:val="both"/>
        <w:rPr>
          <w:rFonts w:ascii="Calibri" w:hAnsi="Calibri" w:cs="Calibri"/>
          <w:sz w:val="28"/>
        </w:rPr>
      </w:pPr>
      <w:r w:rsidRPr="00976645">
        <w:rPr>
          <w:rFonts w:ascii="Calibri" w:hAnsi="Calibri" w:cs="Calibri"/>
          <w:sz w:val="28"/>
        </w:rPr>
        <w:tab/>
        <w:t xml:space="preserve">Liczba wspólnot mieszkaniowych z udziałem gminy Śrem od dnia wejścia w życie programu mieszkaniowego nie uległa zmianie. </w:t>
      </w:r>
      <w:r w:rsidRPr="00976645">
        <w:rPr>
          <w:rFonts w:ascii="Calibri" w:hAnsi="Calibri" w:cs="Calibri"/>
          <w:bCs/>
          <w:sz w:val="28"/>
          <w:szCs w:val="28"/>
        </w:rPr>
        <w:t xml:space="preserve">Obecnie z udziałem gminy funkcjonuje 30 wspólnot mieszkaniowych. </w:t>
      </w:r>
      <w:bookmarkStart w:id="33" w:name="_Hlk126668536"/>
      <w:r w:rsidRPr="00976645">
        <w:rPr>
          <w:rFonts w:ascii="Calibri" w:hAnsi="Calibri" w:cs="Calibri"/>
          <w:sz w:val="28"/>
        </w:rPr>
        <w:t>Według stanu na dzień 31.12.202</w:t>
      </w:r>
      <w:r w:rsidR="00D4036D">
        <w:rPr>
          <w:rFonts w:ascii="Calibri" w:hAnsi="Calibri" w:cs="Calibri"/>
          <w:sz w:val="28"/>
        </w:rPr>
        <w:t>3</w:t>
      </w:r>
      <w:r w:rsidRPr="00976645">
        <w:rPr>
          <w:rFonts w:ascii="Calibri" w:hAnsi="Calibri" w:cs="Calibri"/>
          <w:sz w:val="28"/>
        </w:rPr>
        <w:t xml:space="preserve"> r</w:t>
      </w:r>
      <w:r w:rsidRPr="00D4036D">
        <w:rPr>
          <w:rFonts w:ascii="Calibri" w:hAnsi="Calibri" w:cs="Calibri"/>
          <w:sz w:val="28"/>
        </w:rPr>
        <w:t>. w przypadku 15 wspólnot gmina jest większościowym udziałowcem. W 202</w:t>
      </w:r>
      <w:r w:rsidR="00D4036D" w:rsidRPr="00D4036D">
        <w:rPr>
          <w:rFonts w:ascii="Calibri" w:hAnsi="Calibri" w:cs="Calibri"/>
          <w:sz w:val="28"/>
        </w:rPr>
        <w:t>3</w:t>
      </w:r>
      <w:r w:rsidRPr="00D4036D">
        <w:rPr>
          <w:rFonts w:ascii="Calibri" w:hAnsi="Calibri" w:cs="Calibri"/>
          <w:sz w:val="28"/>
        </w:rPr>
        <w:t xml:space="preserve"> r. gmina nie straciła większościowego udziału w żadnej wspólnocie.</w:t>
      </w:r>
      <w:r w:rsidRPr="00976645">
        <w:rPr>
          <w:rFonts w:ascii="Calibri" w:hAnsi="Calibri" w:cs="Calibri"/>
          <w:sz w:val="28"/>
        </w:rPr>
        <w:t xml:space="preserve"> </w:t>
      </w:r>
      <w:bookmarkStart w:id="34" w:name="_Toc131592393"/>
      <w:bookmarkEnd w:id="33"/>
    </w:p>
    <w:p w14:paraId="6093AD4F" w14:textId="77777777" w:rsidR="00504412" w:rsidRPr="00504412" w:rsidRDefault="00504412" w:rsidP="00504412">
      <w:pPr>
        <w:spacing w:after="120"/>
        <w:jc w:val="both"/>
        <w:rPr>
          <w:rFonts w:ascii="Calibri" w:hAnsi="Calibri" w:cs="Calibri"/>
          <w:sz w:val="28"/>
        </w:rPr>
      </w:pPr>
    </w:p>
    <w:p w14:paraId="11E9A5C4" w14:textId="5C0DBE75" w:rsidR="00F82261" w:rsidRPr="00976645" w:rsidRDefault="00F82261" w:rsidP="00F82261">
      <w:pPr>
        <w:pStyle w:val="Nagwek1"/>
        <w:spacing w:before="0"/>
        <w:jc w:val="center"/>
        <w:rPr>
          <w:rFonts w:ascii="Calibri" w:hAnsi="Calibri" w:cs="Calibri"/>
          <w:color w:val="auto"/>
          <w:sz w:val="28"/>
          <w:szCs w:val="28"/>
        </w:rPr>
      </w:pPr>
      <w:r w:rsidRPr="00976645">
        <w:rPr>
          <w:rFonts w:ascii="Calibri" w:hAnsi="Calibri" w:cs="Calibri"/>
          <w:color w:val="auto"/>
          <w:sz w:val="28"/>
          <w:szCs w:val="28"/>
        </w:rPr>
        <w:lastRenderedPageBreak/>
        <w:t>Rozdział 4.</w:t>
      </w:r>
      <w:r w:rsidRPr="00976645">
        <w:rPr>
          <w:rFonts w:ascii="Calibri" w:hAnsi="Calibri" w:cs="Calibri"/>
          <w:color w:val="auto"/>
          <w:sz w:val="28"/>
          <w:szCs w:val="28"/>
        </w:rPr>
        <w:br/>
        <w:t>Zasady polityki czynszowej oraz warunki obniżania czynszu</w:t>
      </w:r>
      <w:bookmarkEnd w:id="34"/>
    </w:p>
    <w:p w14:paraId="4B89131D" w14:textId="77777777" w:rsidR="00F82261" w:rsidRPr="00976645" w:rsidRDefault="00F82261" w:rsidP="00F82261">
      <w:pPr>
        <w:pStyle w:val="Nagwek2"/>
        <w:rPr>
          <w:color w:val="auto"/>
        </w:rPr>
      </w:pPr>
    </w:p>
    <w:p w14:paraId="64AF213D" w14:textId="77777777" w:rsidR="00F82261" w:rsidRPr="00976645" w:rsidRDefault="00F82261" w:rsidP="00F82261">
      <w:pPr>
        <w:pStyle w:val="Nagwek2"/>
        <w:jc w:val="both"/>
        <w:rPr>
          <w:rFonts w:ascii="Calibri" w:hAnsi="Calibri" w:cs="Calibri"/>
          <w:bCs/>
          <w:color w:val="auto"/>
          <w:sz w:val="28"/>
          <w:lang w:eastAsia="en-US"/>
        </w:rPr>
      </w:pPr>
      <w:bookmarkStart w:id="35" w:name="_Toc54073797"/>
      <w:bookmarkStart w:id="36" w:name="_Toc131497827"/>
      <w:bookmarkStart w:id="37" w:name="_Toc131592394"/>
      <w:r w:rsidRPr="00976645">
        <w:rPr>
          <w:rFonts w:ascii="Calibri" w:hAnsi="Calibri" w:cs="Calibri"/>
          <w:bCs/>
          <w:color w:val="auto"/>
          <w:sz w:val="28"/>
          <w:lang w:eastAsia="en-US"/>
        </w:rPr>
        <w:t>4.1. Zasady polityki czynszowej</w:t>
      </w:r>
      <w:bookmarkEnd w:id="35"/>
      <w:bookmarkEnd w:id="36"/>
      <w:bookmarkEnd w:id="37"/>
      <w:r w:rsidRPr="00976645">
        <w:rPr>
          <w:rFonts w:ascii="Calibri" w:hAnsi="Calibri" w:cs="Calibri"/>
          <w:bCs/>
          <w:color w:val="auto"/>
          <w:sz w:val="28"/>
          <w:lang w:eastAsia="en-US"/>
        </w:rPr>
        <w:t xml:space="preserve"> </w:t>
      </w:r>
    </w:p>
    <w:p w14:paraId="2D9B1BF8" w14:textId="77777777" w:rsidR="00F82261" w:rsidRPr="00976645" w:rsidRDefault="00F82261" w:rsidP="00F82261">
      <w:pPr>
        <w:jc w:val="both"/>
        <w:rPr>
          <w:sz w:val="18"/>
          <w:szCs w:val="12"/>
        </w:rPr>
      </w:pPr>
    </w:p>
    <w:p w14:paraId="328CC7C5" w14:textId="2F88CD49" w:rsidR="00F82261" w:rsidRPr="00976645" w:rsidRDefault="00F82261" w:rsidP="00F82261">
      <w:pPr>
        <w:spacing w:after="120"/>
        <w:jc w:val="both"/>
        <w:rPr>
          <w:rFonts w:ascii="Calibri" w:hAnsi="Calibri" w:cs="Calibri"/>
          <w:sz w:val="28"/>
        </w:rPr>
      </w:pPr>
      <w:r w:rsidRPr="00976645">
        <w:rPr>
          <w:rFonts w:ascii="Calibri" w:hAnsi="Calibri" w:cs="Calibri"/>
          <w:sz w:val="28"/>
        </w:rPr>
        <w:tab/>
      </w:r>
      <w:bookmarkStart w:id="38" w:name="_Hlk131499759"/>
      <w:r w:rsidRPr="00976645">
        <w:rPr>
          <w:rFonts w:ascii="Calibri" w:hAnsi="Calibri" w:cs="Calibri"/>
          <w:sz w:val="28"/>
        </w:rPr>
        <w:t xml:space="preserve">Zmiana stawki czynszu za najem lokalu zgodnie z przyjętymi zasadami polityki czynszowej następuje raz w roku. I tak zarządzeniem Nr </w:t>
      </w:r>
      <w:r w:rsidR="00811C91">
        <w:rPr>
          <w:rFonts w:ascii="Calibri" w:hAnsi="Calibri" w:cs="Calibri"/>
          <w:sz w:val="28"/>
        </w:rPr>
        <w:t>55</w:t>
      </w:r>
      <w:r w:rsidRPr="00976645">
        <w:rPr>
          <w:rFonts w:ascii="Calibri" w:hAnsi="Calibri" w:cs="Calibri"/>
          <w:sz w:val="28"/>
        </w:rPr>
        <w:t>/202</w:t>
      </w:r>
      <w:r w:rsidR="00811C91">
        <w:rPr>
          <w:rFonts w:ascii="Calibri" w:hAnsi="Calibri" w:cs="Calibri"/>
          <w:sz w:val="28"/>
        </w:rPr>
        <w:t>3</w:t>
      </w:r>
      <w:r w:rsidRPr="00976645">
        <w:rPr>
          <w:rFonts w:ascii="Calibri" w:hAnsi="Calibri" w:cs="Calibri"/>
          <w:sz w:val="28"/>
        </w:rPr>
        <w:t xml:space="preserve"> Burmistrza Śremu z dnia 2</w:t>
      </w:r>
      <w:r w:rsidR="00D55626">
        <w:rPr>
          <w:rFonts w:ascii="Calibri" w:hAnsi="Calibri" w:cs="Calibri"/>
          <w:sz w:val="28"/>
        </w:rPr>
        <w:t>2</w:t>
      </w:r>
      <w:r w:rsidRPr="00976645">
        <w:rPr>
          <w:rFonts w:ascii="Calibri" w:hAnsi="Calibri" w:cs="Calibri"/>
          <w:sz w:val="28"/>
        </w:rPr>
        <w:t xml:space="preserve"> czerwca 202</w:t>
      </w:r>
      <w:r w:rsidR="00D55626">
        <w:rPr>
          <w:rFonts w:ascii="Calibri" w:hAnsi="Calibri" w:cs="Calibri"/>
          <w:sz w:val="28"/>
        </w:rPr>
        <w:t>3</w:t>
      </w:r>
      <w:r w:rsidRPr="00976645">
        <w:rPr>
          <w:rFonts w:ascii="Calibri" w:hAnsi="Calibri" w:cs="Calibri"/>
          <w:sz w:val="28"/>
        </w:rPr>
        <w:t xml:space="preserve"> r. wprowadzono od 1 listopada 202</w:t>
      </w:r>
      <w:r w:rsidR="00D55626">
        <w:rPr>
          <w:rFonts w:ascii="Calibri" w:hAnsi="Calibri" w:cs="Calibri"/>
          <w:sz w:val="28"/>
        </w:rPr>
        <w:t>3</w:t>
      </w:r>
      <w:r w:rsidRPr="00976645">
        <w:rPr>
          <w:rFonts w:ascii="Calibri" w:hAnsi="Calibri" w:cs="Calibri"/>
          <w:sz w:val="28"/>
        </w:rPr>
        <w:t>r. stawkę 9,</w:t>
      </w:r>
      <w:r w:rsidR="00D55626">
        <w:rPr>
          <w:rFonts w:ascii="Calibri" w:hAnsi="Calibri" w:cs="Calibri"/>
          <w:sz w:val="28"/>
        </w:rPr>
        <w:t>9</w:t>
      </w:r>
      <w:r w:rsidRPr="00976645">
        <w:rPr>
          <w:rFonts w:ascii="Calibri" w:hAnsi="Calibri" w:cs="Calibri"/>
          <w:sz w:val="28"/>
        </w:rPr>
        <w:t>0 zł/m</w:t>
      </w:r>
      <w:r w:rsidRPr="00976645">
        <w:rPr>
          <w:rFonts w:ascii="Calibri" w:hAnsi="Calibri" w:cs="Calibri"/>
          <w:sz w:val="28"/>
          <w:vertAlign w:val="superscript"/>
        </w:rPr>
        <w:t>2</w:t>
      </w:r>
      <w:r w:rsidRPr="00976645">
        <w:rPr>
          <w:rFonts w:ascii="Calibri" w:hAnsi="Calibri" w:cs="Calibri"/>
          <w:sz w:val="28"/>
        </w:rPr>
        <w:t>. Stawka czynszu za najem socjalny lokalu wynosi 4,</w:t>
      </w:r>
      <w:r w:rsidR="00D55626">
        <w:rPr>
          <w:rFonts w:ascii="Calibri" w:hAnsi="Calibri" w:cs="Calibri"/>
          <w:sz w:val="28"/>
        </w:rPr>
        <w:t>55</w:t>
      </w:r>
      <w:r w:rsidRPr="00976645">
        <w:rPr>
          <w:rFonts w:ascii="Calibri" w:hAnsi="Calibri" w:cs="Calibri"/>
          <w:sz w:val="28"/>
        </w:rPr>
        <w:t>zł/m</w:t>
      </w:r>
      <w:r w:rsidRPr="00976645">
        <w:rPr>
          <w:rFonts w:ascii="Calibri" w:hAnsi="Calibri" w:cs="Calibri"/>
          <w:sz w:val="28"/>
          <w:vertAlign w:val="superscript"/>
        </w:rPr>
        <w:t>2</w:t>
      </w:r>
      <w:r w:rsidRPr="00976645">
        <w:rPr>
          <w:rFonts w:ascii="Calibri" w:hAnsi="Calibri" w:cs="Calibri"/>
          <w:sz w:val="28"/>
        </w:rPr>
        <w:t xml:space="preserve">. </w:t>
      </w:r>
    </w:p>
    <w:p w14:paraId="5DD89FC4" w14:textId="52150B95" w:rsidR="00F82261" w:rsidRPr="00976645" w:rsidRDefault="00F82261" w:rsidP="00F82261">
      <w:pPr>
        <w:spacing w:after="120"/>
        <w:jc w:val="both"/>
        <w:rPr>
          <w:rFonts w:ascii="Calibri" w:hAnsi="Calibri" w:cs="Calibri"/>
          <w:sz w:val="28"/>
        </w:rPr>
      </w:pPr>
      <w:r w:rsidRPr="00976645">
        <w:rPr>
          <w:rFonts w:ascii="Calibri" w:hAnsi="Calibri" w:cs="Calibri"/>
          <w:sz w:val="28"/>
        </w:rPr>
        <w:tab/>
        <w:t>Do 31.10.202</w:t>
      </w:r>
      <w:r w:rsidR="00D55626">
        <w:rPr>
          <w:rFonts w:ascii="Calibri" w:hAnsi="Calibri" w:cs="Calibri"/>
          <w:sz w:val="28"/>
        </w:rPr>
        <w:t>3</w:t>
      </w:r>
      <w:r w:rsidRPr="00976645">
        <w:rPr>
          <w:rFonts w:ascii="Calibri" w:hAnsi="Calibri" w:cs="Calibri"/>
          <w:sz w:val="28"/>
        </w:rPr>
        <w:t xml:space="preserve"> r. obowiązywała stawka czynszu wprowadzona zarządzeniem Nr </w:t>
      </w:r>
      <w:r w:rsidR="00D55626">
        <w:rPr>
          <w:rFonts w:ascii="Calibri" w:hAnsi="Calibri" w:cs="Calibri"/>
          <w:sz w:val="28"/>
        </w:rPr>
        <w:t>82</w:t>
      </w:r>
      <w:r w:rsidRPr="00976645">
        <w:rPr>
          <w:rFonts w:ascii="Calibri" w:hAnsi="Calibri" w:cs="Calibri"/>
          <w:sz w:val="28"/>
        </w:rPr>
        <w:t>/202</w:t>
      </w:r>
      <w:r w:rsidR="00D55626">
        <w:rPr>
          <w:rFonts w:ascii="Calibri" w:hAnsi="Calibri" w:cs="Calibri"/>
          <w:sz w:val="28"/>
        </w:rPr>
        <w:t>2</w:t>
      </w:r>
      <w:r w:rsidRPr="00976645">
        <w:rPr>
          <w:rFonts w:ascii="Calibri" w:hAnsi="Calibri" w:cs="Calibri"/>
          <w:sz w:val="28"/>
        </w:rPr>
        <w:t xml:space="preserve"> Burmistrza Śremu z dnia </w:t>
      </w:r>
      <w:r w:rsidR="00D55626">
        <w:rPr>
          <w:rFonts w:ascii="Calibri" w:hAnsi="Calibri" w:cs="Calibri"/>
          <w:sz w:val="28"/>
        </w:rPr>
        <w:t>21</w:t>
      </w:r>
      <w:r w:rsidRPr="00976645">
        <w:rPr>
          <w:rFonts w:ascii="Calibri" w:hAnsi="Calibri" w:cs="Calibri"/>
          <w:sz w:val="28"/>
        </w:rPr>
        <w:t xml:space="preserve"> czerwca 202</w:t>
      </w:r>
      <w:r w:rsidR="00D55626">
        <w:rPr>
          <w:rFonts w:ascii="Calibri" w:hAnsi="Calibri" w:cs="Calibri"/>
          <w:sz w:val="28"/>
        </w:rPr>
        <w:t>2</w:t>
      </w:r>
      <w:r w:rsidRPr="00976645">
        <w:rPr>
          <w:rFonts w:ascii="Calibri" w:hAnsi="Calibri" w:cs="Calibri"/>
          <w:sz w:val="28"/>
        </w:rPr>
        <w:t xml:space="preserve"> r. </w:t>
      </w:r>
    </w:p>
    <w:p w14:paraId="5A75FBD1" w14:textId="77777777" w:rsidR="00F82261" w:rsidRPr="00976645" w:rsidRDefault="00F82261" w:rsidP="00F82261">
      <w:pPr>
        <w:jc w:val="both"/>
        <w:rPr>
          <w:sz w:val="28"/>
        </w:rPr>
      </w:pPr>
    </w:p>
    <w:bookmarkEnd w:id="38"/>
    <w:p w14:paraId="7B4A640D" w14:textId="710CA985" w:rsidR="00F82261" w:rsidRPr="00976645" w:rsidRDefault="00F82261" w:rsidP="00F82261">
      <w:pPr>
        <w:spacing w:after="240"/>
        <w:jc w:val="both"/>
        <w:rPr>
          <w:rFonts w:ascii="Calibri" w:hAnsi="Calibri" w:cs="Calibri"/>
          <w:sz w:val="24"/>
          <w:szCs w:val="18"/>
        </w:rPr>
      </w:pPr>
      <w:r w:rsidRPr="004948C2">
        <w:rPr>
          <w:rFonts w:ascii="Calibri" w:hAnsi="Calibri" w:cs="Calibri"/>
          <w:sz w:val="24"/>
          <w:szCs w:val="18"/>
        </w:rPr>
        <w:t xml:space="preserve">Tabela </w:t>
      </w:r>
      <w:r w:rsidR="00072C1F" w:rsidRPr="004948C2">
        <w:rPr>
          <w:rFonts w:ascii="Calibri" w:hAnsi="Calibri" w:cs="Calibri"/>
          <w:sz w:val="24"/>
          <w:szCs w:val="18"/>
        </w:rPr>
        <w:t>9</w:t>
      </w:r>
      <w:r w:rsidRPr="004948C2">
        <w:rPr>
          <w:rFonts w:ascii="Calibri" w:hAnsi="Calibri" w:cs="Calibri"/>
          <w:sz w:val="24"/>
          <w:szCs w:val="18"/>
        </w:rPr>
        <w:t>. Wysokość</w:t>
      </w:r>
      <w:r w:rsidRPr="00976645">
        <w:rPr>
          <w:rFonts w:ascii="Calibri" w:hAnsi="Calibri" w:cs="Calibri"/>
          <w:sz w:val="24"/>
          <w:szCs w:val="18"/>
        </w:rPr>
        <w:t xml:space="preserve"> stawki czynszu za najem lokalu obwiązująca w 202</w:t>
      </w:r>
      <w:r w:rsidR="00D55626">
        <w:rPr>
          <w:rFonts w:ascii="Calibri" w:hAnsi="Calibri" w:cs="Calibri"/>
          <w:sz w:val="24"/>
          <w:szCs w:val="18"/>
        </w:rPr>
        <w:t>3</w:t>
      </w:r>
      <w:r w:rsidRPr="00976645">
        <w:rPr>
          <w:rFonts w:ascii="Calibri" w:hAnsi="Calibri" w:cs="Calibri"/>
          <w:sz w:val="24"/>
          <w:szCs w:val="18"/>
        </w:rPr>
        <w:t xml:space="preserve"> r. </w:t>
      </w:r>
    </w:p>
    <w:tbl>
      <w:tblPr>
        <w:tblStyle w:val="Tabela-Siatka"/>
        <w:tblW w:w="8784" w:type="dxa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2324"/>
        <w:gridCol w:w="1929"/>
      </w:tblGrid>
      <w:tr w:rsidR="00F82261" w:rsidRPr="00976645" w14:paraId="177C3F1A" w14:textId="77777777" w:rsidTr="00130C3F">
        <w:trPr>
          <w:jc w:val="center"/>
        </w:trPr>
        <w:tc>
          <w:tcPr>
            <w:tcW w:w="704" w:type="dxa"/>
            <w:shd w:val="clear" w:color="auto" w:fill="auto"/>
          </w:tcPr>
          <w:p w14:paraId="6FED52D6" w14:textId="77777777" w:rsidR="00F82261" w:rsidRPr="00976645" w:rsidRDefault="00F82261" w:rsidP="00130C3F">
            <w:pPr>
              <w:jc w:val="both"/>
              <w:rPr>
                <w:rFonts w:cs="Calibri"/>
                <w:sz w:val="24"/>
                <w:szCs w:val="24"/>
              </w:rPr>
            </w:pPr>
            <w:bookmarkStart w:id="39" w:name="_Hlk131499778"/>
            <w:r w:rsidRPr="00976645">
              <w:rPr>
                <w:rFonts w:cs="Calibri"/>
                <w:sz w:val="24"/>
                <w:szCs w:val="24"/>
              </w:rPr>
              <w:t xml:space="preserve">Lp. </w:t>
            </w:r>
          </w:p>
        </w:tc>
        <w:tc>
          <w:tcPr>
            <w:tcW w:w="3827" w:type="dxa"/>
            <w:shd w:val="clear" w:color="auto" w:fill="auto"/>
          </w:tcPr>
          <w:p w14:paraId="7E8FCF5A" w14:textId="3D220D09" w:rsidR="00F82261" w:rsidRPr="00976645" w:rsidRDefault="00F82261" w:rsidP="00130C3F">
            <w:pPr>
              <w:jc w:val="both"/>
              <w:rPr>
                <w:rFonts w:cs="Calibri"/>
                <w:sz w:val="24"/>
                <w:szCs w:val="24"/>
              </w:rPr>
            </w:pPr>
            <w:r w:rsidRPr="00976645">
              <w:rPr>
                <w:rFonts w:cs="Calibri"/>
                <w:sz w:val="24"/>
                <w:szCs w:val="24"/>
              </w:rPr>
              <w:t>Okres obowiązywania stawki czynszu w</w:t>
            </w:r>
            <w:r w:rsidRPr="00976645">
              <w:rPr>
                <w:rFonts w:cs="Calibri"/>
              </w:rPr>
              <w:t> </w:t>
            </w:r>
            <w:r w:rsidRPr="00976645">
              <w:rPr>
                <w:rFonts w:cs="Calibri"/>
                <w:sz w:val="24"/>
                <w:szCs w:val="24"/>
              </w:rPr>
              <w:t>202</w:t>
            </w:r>
            <w:r w:rsidR="00D55626">
              <w:rPr>
                <w:rFonts w:cs="Calibri"/>
                <w:sz w:val="24"/>
                <w:szCs w:val="24"/>
              </w:rPr>
              <w:t>3</w:t>
            </w:r>
            <w:r w:rsidRPr="00976645">
              <w:rPr>
                <w:rFonts w:cs="Calibri"/>
                <w:sz w:val="24"/>
                <w:szCs w:val="24"/>
              </w:rPr>
              <w:t xml:space="preserve"> r.  </w:t>
            </w:r>
          </w:p>
        </w:tc>
        <w:tc>
          <w:tcPr>
            <w:tcW w:w="2324" w:type="dxa"/>
            <w:shd w:val="clear" w:color="auto" w:fill="auto"/>
          </w:tcPr>
          <w:p w14:paraId="6E12BA63" w14:textId="77777777" w:rsidR="00F82261" w:rsidRPr="00976645" w:rsidRDefault="00F82261" w:rsidP="00130C3F">
            <w:pPr>
              <w:jc w:val="both"/>
              <w:rPr>
                <w:rFonts w:cs="Calibri"/>
                <w:sz w:val="24"/>
                <w:szCs w:val="24"/>
              </w:rPr>
            </w:pPr>
            <w:r w:rsidRPr="00976645">
              <w:rPr>
                <w:rFonts w:cs="Calibri"/>
                <w:sz w:val="24"/>
                <w:szCs w:val="24"/>
              </w:rPr>
              <w:t>Stawka czynszu za najem na czas nieoznaczony (zł/m</w:t>
            </w:r>
            <w:r w:rsidRPr="00976645">
              <w:rPr>
                <w:rFonts w:cs="Calibri"/>
                <w:sz w:val="24"/>
                <w:szCs w:val="24"/>
                <w:vertAlign w:val="superscript"/>
              </w:rPr>
              <w:t>2</w:t>
            </w:r>
            <w:r w:rsidRPr="00976645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929" w:type="dxa"/>
            <w:shd w:val="clear" w:color="auto" w:fill="auto"/>
          </w:tcPr>
          <w:p w14:paraId="5F854A32" w14:textId="77777777" w:rsidR="00F82261" w:rsidRPr="00976645" w:rsidRDefault="00F82261" w:rsidP="00130C3F">
            <w:pPr>
              <w:jc w:val="both"/>
              <w:rPr>
                <w:rFonts w:cs="Calibri"/>
                <w:sz w:val="24"/>
                <w:szCs w:val="24"/>
              </w:rPr>
            </w:pPr>
            <w:r w:rsidRPr="00976645">
              <w:rPr>
                <w:rFonts w:cs="Calibri"/>
                <w:sz w:val="24"/>
                <w:szCs w:val="24"/>
              </w:rPr>
              <w:t>Stawka czynszu za najem socjalny lokalu (zł/m</w:t>
            </w:r>
            <w:r w:rsidRPr="00976645">
              <w:rPr>
                <w:rFonts w:cs="Calibri"/>
                <w:sz w:val="24"/>
                <w:szCs w:val="24"/>
                <w:vertAlign w:val="superscript"/>
              </w:rPr>
              <w:t>2</w:t>
            </w:r>
            <w:r w:rsidRPr="00976645">
              <w:rPr>
                <w:rFonts w:cs="Calibri"/>
                <w:sz w:val="24"/>
                <w:szCs w:val="24"/>
              </w:rPr>
              <w:t>)</w:t>
            </w:r>
          </w:p>
        </w:tc>
      </w:tr>
      <w:tr w:rsidR="00F82261" w:rsidRPr="00976645" w14:paraId="061D8CDA" w14:textId="77777777" w:rsidTr="00130C3F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48D813E" w14:textId="77777777" w:rsidR="00F82261" w:rsidRPr="00976645" w:rsidRDefault="00F82261" w:rsidP="00130C3F">
            <w:pPr>
              <w:jc w:val="both"/>
              <w:rPr>
                <w:rFonts w:cs="Calibri"/>
                <w:sz w:val="24"/>
                <w:szCs w:val="18"/>
              </w:rPr>
            </w:pPr>
            <w:r w:rsidRPr="00976645">
              <w:rPr>
                <w:rFonts w:cs="Calibri"/>
                <w:sz w:val="24"/>
                <w:szCs w:val="18"/>
              </w:rPr>
              <w:t>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3A3F53A" w14:textId="0DDF0F99" w:rsidR="00F82261" w:rsidRPr="00976645" w:rsidRDefault="00F82261" w:rsidP="00130C3F">
            <w:pPr>
              <w:jc w:val="both"/>
              <w:rPr>
                <w:rFonts w:cs="Calibri"/>
                <w:sz w:val="24"/>
                <w:szCs w:val="18"/>
              </w:rPr>
            </w:pPr>
            <w:r w:rsidRPr="00976645">
              <w:rPr>
                <w:rFonts w:cs="Calibri"/>
                <w:sz w:val="24"/>
                <w:szCs w:val="18"/>
              </w:rPr>
              <w:t>Od 1.01.202</w:t>
            </w:r>
            <w:r w:rsidR="00D55626">
              <w:rPr>
                <w:rFonts w:cs="Calibri"/>
                <w:sz w:val="24"/>
                <w:szCs w:val="18"/>
              </w:rPr>
              <w:t>3</w:t>
            </w:r>
            <w:r w:rsidRPr="00976645">
              <w:rPr>
                <w:rFonts w:cs="Calibri"/>
                <w:sz w:val="24"/>
                <w:szCs w:val="18"/>
              </w:rPr>
              <w:t xml:space="preserve"> r. do 31.10.202</w:t>
            </w:r>
            <w:r w:rsidR="00D55626">
              <w:rPr>
                <w:rFonts w:cs="Calibri"/>
                <w:sz w:val="24"/>
                <w:szCs w:val="18"/>
              </w:rPr>
              <w:t>3</w:t>
            </w:r>
            <w:r w:rsidRPr="00976645">
              <w:rPr>
                <w:rFonts w:cs="Calibri"/>
                <w:sz w:val="24"/>
                <w:szCs w:val="18"/>
              </w:rPr>
              <w:t xml:space="preserve"> r. </w:t>
            </w:r>
          </w:p>
          <w:p w14:paraId="14037369" w14:textId="77777777" w:rsidR="00F82261" w:rsidRPr="00976645" w:rsidRDefault="00F82261" w:rsidP="00130C3F">
            <w:pPr>
              <w:jc w:val="both"/>
              <w:rPr>
                <w:rFonts w:cs="Calibri"/>
                <w:sz w:val="24"/>
                <w:szCs w:val="18"/>
              </w:rPr>
            </w:pPr>
            <w:r w:rsidRPr="00976645">
              <w:rPr>
                <w:rFonts w:cs="Calibri"/>
                <w:sz w:val="24"/>
                <w:szCs w:val="18"/>
              </w:rPr>
              <w:t xml:space="preserve">10 miesięcy   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14:paraId="636F459B" w14:textId="2F307F44" w:rsidR="00F82261" w:rsidRPr="00976645" w:rsidRDefault="00D55626" w:rsidP="00130C3F">
            <w:pPr>
              <w:jc w:val="center"/>
              <w:rPr>
                <w:rFonts w:cs="Calibri"/>
                <w:sz w:val="24"/>
                <w:szCs w:val="18"/>
              </w:rPr>
            </w:pPr>
            <w:r>
              <w:rPr>
                <w:rFonts w:cs="Calibri"/>
                <w:sz w:val="24"/>
                <w:szCs w:val="18"/>
              </w:rPr>
              <w:t>9</w:t>
            </w:r>
            <w:r w:rsidR="00F82261" w:rsidRPr="00976645">
              <w:rPr>
                <w:rFonts w:cs="Calibri"/>
                <w:sz w:val="24"/>
                <w:szCs w:val="18"/>
              </w:rPr>
              <w:t>,</w:t>
            </w:r>
            <w:r>
              <w:rPr>
                <w:rFonts w:cs="Calibri"/>
                <w:sz w:val="24"/>
                <w:szCs w:val="18"/>
              </w:rPr>
              <w:t>0</w:t>
            </w:r>
            <w:r w:rsidR="00F82261" w:rsidRPr="00976645">
              <w:rPr>
                <w:rFonts w:cs="Calibri"/>
                <w:sz w:val="24"/>
                <w:szCs w:val="18"/>
              </w:rPr>
              <w:t>0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3ECE2992" w14:textId="241E114E" w:rsidR="00F82261" w:rsidRPr="00976645" w:rsidRDefault="00D55626" w:rsidP="00130C3F">
            <w:pPr>
              <w:jc w:val="center"/>
              <w:rPr>
                <w:rFonts w:cs="Calibri"/>
                <w:sz w:val="24"/>
                <w:szCs w:val="18"/>
              </w:rPr>
            </w:pPr>
            <w:r>
              <w:rPr>
                <w:rFonts w:cs="Calibri"/>
                <w:sz w:val="24"/>
                <w:szCs w:val="18"/>
              </w:rPr>
              <w:t>4</w:t>
            </w:r>
            <w:r w:rsidR="00F82261" w:rsidRPr="00976645">
              <w:rPr>
                <w:rFonts w:cs="Calibri"/>
                <w:sz w:val="24"/>
                <w:szCs w:val="18"/>
              </w:rPr>
              <w:t>,</w:t>
            </w:r>
            <w:r>
              <w:rPr>
                <w:rFonts w:cs="Calibri"/>
                <w:sz w:val="24"/>
                <w:szCs w:val="18"/>
              </w:rPr>
              <w:t>10</w:t>
            </w:r>
          </w:p>
        </w:tc>
      </w:tr>
      <w:tr w:rsidR="00F82261" w:rsidRPr="00976645" w14:paraId="13ECCDFD" w14:textId="77777777" w:rsidTr="00130C3F">
        <w:trPr>
          <w:jc w:val="center"/>
        </w:trPr>
        <w:tc>
          <w:tcPr>
            <w:tcW w:w="704" w:type="dxa"/>
          </w:tcPr>
          <w:p w14:paraId="36B12D43" w14:textId="77777777" w:rsidR="00F82261" w:rsidRPr="00976645" w:rsidRDefault="00F82261" w:rsidP="00130C3F">
            <w:pPr>
              <w:jc w:val="both"/>
              <w:rPr>
                <w:rFonts w:cs="Calibri"/>
                <w:sz w:val="24"/>
                <w:szCs w:val="18"/>
              </w:rPr>
            </w:pPr>
            <w:r w:rsidRPr="00976645">
              <w:rPr>
                <w:rFonts w:cs="Calibri"/>
                <w:sz w:val="24"/>
                <w:szCs w:val="18"/>
              </w:rPr>
              <w:t xml:space="preserve">2. </w:t>
            </w:r>
          </w:p>
        </w:tc>
        <w:tc>
          <w:tcPr>
            <w:tcW w:w="3827" w:type="dxa"/>
          </w:tcPr>
          <w:p w14:paraId="4622214E" w14:textId="0410D5A4" w:rsidR="00F82261" w:rsidRPr="00976645" w:rsidRDefault="00F82261" w:rsidP="00130C3F">
            <w:pPr>
              <w:jc w:val="both"/>
              <w:rPr>
                <w:rFonts w:cs="Calibri"/>
                <w:sz w:val="24"/>
                <w:szCs w:val="18"/>
              </w:rPr>
            </w:pPr>
            <w:r w:rsidRPr="00976645">
              <w:rPr>
                <w:rFonts w:cs="Calibri"/>
                <w:sz w:val="24"/>
                <w:szCs w:val="18"/>
              </w:rPr>
              <w:t>Od 1.11.202</w:t>
            </w:r>
            <w:r w:rsidR="00D55626">
              <w:rPr>
                <w:rFonts w:cs="Calibri"/>
                <w:sz w:val="24"/>
                <w:szCs w:val="18"/>
              </w:rPr>
              <w:t>3</w:t>
            </w:r>
            <w:r w:rsidRPr="00976645">
              <w:rPr>
                <w:rFonts w:cs="Calibri"/>
                <w:sz w:val="24"/>
                <w:szCs w:val="18"/>
              </w:rPr>
              <w:t xml:space="preserve"> r. </w:t>
            </w:r>
          </w:p>
          <w:p w14:paraId="26648F7E" w14:textId="77777777" w:rsidR="00F82261" w:rsidRPr="00976645" w:rsidRDefault="00F82261" w:rsidP="00130C3F">
            <w:pPr>
              <w:jc w:val="both"/>
              <w:rPr>
                <w:rFonts w:cs="Calibri"/>
                <w:sz w:val="24"/>
                <w:szCs w:val="18"/>
              </w:rPr>
            </w:pPr>
            <w:r w:rsidRPr="00976645">
              <w:rPr>
                <w:rFonts w:cs="Calibri"/>
                <w:sz w:val="24"/>
                <w:szCs w:val="18"/>
              </w:rPr>
              <w:t xml:space="preserve">2 miesiące </w:t>
            </w:r>
          </w:p>
        </w:tc>
        <w:tc>
          <w:tcPr>
            <w:tcW w:w="2324" w:type="dxa"/>
            <w:vAlign w:val="center"/>
          </w:tcPr>
          <w:p w14:paraId="7AE1ACA9" w14:textId="53FE3264" w:rsidR="00F82261" w:rsidRPr="00976645" w:rsidRDefault="00F82261" w:rsidP="00130C3F">
            <w:pPr>
              <w:jc w:val="center"/>
              <w:rPr>
                <w:rFonts w:cs="Calibri"/>
                <w:sz w:val="24"/>
                <w:szCs w:val="18"/>
              </w:rPr>
            </w:pPr>
            <w:r w:rsidRPr="00976645">
              <w:rPr>
                <w:rFonts w:cs="Calibri"/>
                <w:sz w:val="24"/>
                <w:szCs w:val="18"/>
              </w:rPr>
              <w:t>9,</w:t>
            </w:r>
            <w:r w:rsidR="00D55626">
              <w:rPr>
                <w:rFonts w:cs="Calibri"/>
                <w:sz w:val="24"/>
                <w:szCs w:val="18"/>
              </w:rPr>
              <w:t>9</w:t>
            </w:r>
            <w:r w:rsidRPr="00976645">
              <w:rPr>
                <w:rFonts w:cs="Calibri"/>
                <w:sz w:val="24"/>
                <w:szCs w:val="18"/>
              </w:rPr>
              <w:t>0</w:t>
            </w:r>
          </w:p>
        </w:tc>
        <w:tc>
          <w:tcPr>
            <w:tcW w:w="1929" w:type="dxa"/>
            <w:vAlign w:val="center"/>
          </w:tcPr>
          <w:p w14:paraId="3EA9D212" w14:textId="7B1DAFFF" w:rsidR="00F82261" w:rsidRPr="00976645" w:rsidRDefault="00F82261" w:rsidP="00130C3F">
            <w:pPr>
              <w:jc w:val="center"/>
              <w:rPr>
                <w:rFonts w:cs="Calibri"/>
                <w:sz w:val="24"/>
                <w:szCs w:val="18"/>
              </w:rPr>
            </w:pPr>
            <w:r w:rsidRPr="00976645">
              <w:rPr>
                <w:rFonts w:cs="Calibri"/>
                <w:sz w:val="24"/>
                <w:szCs w:val="18"/>
              </w:rPr>
              <w:t>4,</w:t>
            </w:r>
            <w:r w:rsidR="00D55626">
              <w:rPr>
                <w:rFonts w:cs="Calibri"/>
                <w:sz w:val="24"/>
                <w:szCs w:val="18"/>
              </w:rPr>
              <w:t>55</w:t>
            </w:r>
          </w:p>
        </w:tc>
      </w:tr>
    </w:tbl>
    <w:bookmarkEnd w:id="39"/>
    <w:p w14:paraId="7EA72764" w14:textId="6EE359DA" w:rsidR="00F82261" w:rsidRPr="00976645" w:rsidRDefault="00F82261" w:rsidP="00F82261">
      <w:pPr>
        <w:jc w:val="both"/>
        <w:rPr>
          <w:rFonts w:asciiTheme="minorHAnsi" w:hAnsiTheme="minorHAnsi" w:cstheme="minorHAnsi"/>
          <w:sz w:val="22"/>
          <w:szCs w:val="22"/>
        </w:rPr>
      </w:pPr>
      <w:r w:rsidRPr="00976645">
        <w:rPr>
          <w:rFonts w:asciiTheme="minorHAnsi" w:hAnsiTheme="minorHAnsi" w:cstheme="minorHAnsi"/>
          <w:sz w:val="22"/>
          <w:szCs w:val="22"/>
        </w:rPr>
        <w:t xml:space="preserve">Źródło: opracowanie własne na podstawie zarządzeń Burmistrza Śremu   </w:t>
      </w:r>
    </w:p>
    <w:p w14:paraId="617284A4" w14:textId="77777777" w:rsidR="00DC61A3" w:rsidRDefault="00DC61A3" w:rsidP="00F82261">
      <w:pPr>
        <w:pStyle w:val="Nagwek2"/>
        <w:jc w:val="both"/>
        <w:rPr>
          <w:rFonts w:ascii="Calibri" w:hAnsi="Calibri" w:cs="Calibri"/>
          <w:color w:val="auto"/>
          <w:sz w:val="28"/>
          <w:szCs w:val="28"/>
          <w:lang w:eastAsia="en-US"/>
        </w:rPr>
      </w:pPr>
      <w:bookmarkStart w:id="40" w:name="_Toc131497828"/>
      <w:bookmarkStart w:id="41" w:name="_Toc131592395"/>
    </w:p>
    <w:p w14:paraId="0DD91CDD" w14:textId="36EDF23B" w:rsidR="00F82261" w:rsidRPr="00976645" w:rsidRDefault="00F82261" w:rsidP="00F82261">
      <w:pPr>
        <w:pStyle w:val="Nagwek2"/>
        <w:jc w:val="both"/>
        <w:rPr>
          <w:rFonts w:ascii="Calibri" w:hAnsi="Calibri" w:cs="Calibri"/>
          <w:color w:val="auto"/>
          <w:sz w:val="28"/>
          <w:szCs w:val="28"/>
          <w:lang w:eastAsia="en-US"/>
        </w:rPr>
      </w:pPr>
      <w:r w:rsidRPr="00976645">
        <w:rPr>
          <w:rFonts w:ascii="Calibri" w:hAnsi="Calibri" w:cs="Calibri"/>
          <w:color w:val="auto"/>
          <w:sz w:val="28"/>
          <w:szCs w:val="28"/>
          <w:lang w:eastAsia="en-US"/>
        </w:rPr>
        <w:t>4.2. Warunki obniżania czynszu</w:t>
      </w:r>
      <w:bookmarkEnd w:id="40"/>
      <w:bookmarkEnd w:id="41"/>
      <w:r w:rsidRPr="00976645">
        <w:rPr>
          <w:rFonts w:ascii="Calibri" w:hAnsi="Calibri" w:cs="Calibri"/>
          <w:color w:val="auto"/>
          <w:sz w:val="28"/>
          <w:szCs w:val="28"/>
          <w:lang w:eastAsia="en-US"/>
        </w:rPr>
        <w:t xml:space="preserve"> </w:t>
      </w:r>
    </w:p>
    <w:p w14:paraId="5D350181" w14:textId="77777777" w:rsidR="00F82261" w:rsidRPr="00976645" w:rsidRDefault="00F82261" w:rsidP="00F82261">
      <w:pPr>
        <w:jc w:val="both"/>
        <w:rPr>
          <w:sz w:val="18"/>
          <w:szCs w:val="12"/>
        </w:rPr>
      </w:pPr>
    </w:p>
    <w:p w14:paraId="5587AD0B" w14:textId="6FE3C375" w:rsidR="00F82261" w:rsidRPr="00976645" w:rsidRDefault="00F82261" w:rsidP="00F82261">
      <w:pPr>
        <w:jc w:val="both"/>
        <w:rPr>
          <w:rFonts w:ascii="Calibri" w:hAnsi="Calibri" w:cs="Calibri"/>
          <w:sz w:val="28"/>
        </w:rPr>
      </w:pPr>
      <w:r w:rsidRPr="00976645">
        <w:rPr>
          <w:rFonts w:ascii="Calibri" w:hAnsi="Calibri" w:cs="Calibri"/>
          <w:sz w:val="28"/>
        </w:rPr>
        <w:tab/>
        <w:t>W 202</w:t>
      </w:r>
      <w:r w:rsidR="00DE2EDA">
        <w:rPr>
          <w:rFonts w:ascii="Calibri" w:hAnsi="Calibri" w:cs="Calibri"/>
          <w:sz w:val="28"/>
        </w:rPr>
        <w:t>3</w:t>
      </w:r>
      <w:r w:rsidRPr="00976645">
        <w:rPr>
          <w:rFonts w:ascii="Calibri" w:hAnsi="Calibri" w:cs="Calibri"/>
          <w:sz w:val="28"/>
        </w:rPr>
        <w:t xml:space="preserve"> r. nie zastosowano obniżek czynszu w stosunku do najemców o niskich dochodach, ponieważ zgodnie z przyjętym w programie zapisem, obniżki czynszu stosuje się gdy stawka czynszu przekroczy 3 % wskaźnika przeliczeniowego kosztu odtworzenia 1 m</w:t>
      </w:r>
      <w:r w:rsidRPr="00976645">
        <w:rPr>
          <w:rFonts w:ascii="Calibri" w:hAnsi="Calibri" w:cs="Calibri"/>
          <w:sz w:val="28"/>
          <w:vertAlign w:val="superscript"/>
        </w:rPr>
        <w:t xml:space="preserve">2 </w:t>
      </w:r>
      <w:r w:rsidRPr="00976645">
        <w:rPr>
          <w:rFonts w:ascii="Calibri" w:hAnsi="Calibri" w:cs="Calibri"/>
          <w:sz w:val="28"/>
        </w:rPr>
        <w:t>powierzchni</w:t>
      </w:r>
      <w:r w:rsidRPr="00976645">
        <w:rPr>
          <w:rFonts w:ascii="Calibri" w:hAnsi="Calibri" w:cs="Calibri"/>
          <w:sz w:val="28"/>
          <w:vertAlign w:val="superscript"/>
        </w:rPr>
        <w:t xml:space="preserve"> </w:t>
      </w:r>
      <w:r w:rsidRPr="00976645">
        <w:rPr>
          <w:rFonts w:ascii="Calibri" w:hAnsi="Calibri" w:cs="Calibri"/>
          <w:sz w:val="28"/>
        </w:rPr>
        <w:t xml:space="preserve">użytkowej budynków mieszkalnych w województwie wielkopolskim. W żadnym lokalu stawka czynszu nie przekroczyła wymaganej wysokości oraz nie został złożony wniosek najemcy.  </w:t>
      </w:r>
    </w:p>
    <w:p w14:paraId="51067083" w14:textId="77777777" w:rsidR="00F82261" w:rsidRPr="00976645" w:rsidRDefault="00F82261" w:rsidP="00F82261">
      <w:pPr>
        <w:rPr>
          <w:rFonts w:ascii="Calibri" w:hAnsi="Calibri" w:cs="Calibri"/>
          <w:sz w:val="28"/>
        </w:rPr>
      </w:pPr>
    </w:p>
    <w:p w14:paraId="7F17328B" w14:textId="77777777" w:rsidR="00F82261" w:rsidRPr="00976645" w:rsidRDefault="00F82261" w:rsidP="00F82261">
      <w:pPr>
        <w:pStyle w:val="Nagwek1"/>
        <w:spacing w:before="0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bookmarkStart w:id="42" w:name="_Toc131592396"/>
      <w:r w:rsidRPr="00976645">
        <w:rPr>
          <w:rFonts w:ascii="Calibri" w:hAnsi="Calibri" w:cs="Calibri"/>
          <w:color w:val="auto"/>
          <w:sz w:val="28"/>
          <w:szCs w:val="28"/>
        </w:rPr>
        <w:t>Rozdział 5.</w:t>
      </w:r>
      <w:r w:rsidRPr="00976645">
        <w:rPr>
          <w:rFonts w:ascii="Calibri" w:hAnsi="Calibri" w:cs="Calibri"/>
          <w:b/>
          <w:bCs/>
          <w:color w:val="auto"/>
          <w:sz w:val="28"/>
          <w:szCs w:val="28"/>
        </w:rPr>
        <w:br/>
      </w:r>
      <w:r w:rsidRPr="00976645">
        <w:rPr>
          <w:rFonts w:ascii="Calibri" w:hAnsi="Calibri" w:cs="Calibri"/>
          <w:color w:val="auto"/>
          <w:sz w:val="28"/>
          <w:szCs w:val="28"/>
        </w:rPr>
        <w:t>Sposób i zasady zarządzania lokalami i budynkami wchodzącymi w skład mieszkaniowego zasobu gminy oraz przewidywane zmiany w zakresie zarządzania mieszkaniowym zasobem gminy w latach 2021-2025</w:t>
      </w:r>
      <w:bookmarkEnd w:id="42"/>
      <w:r w:rsidRPr="00976645">
        <w:rPr>
          <w:rFonts w:ascii="Calibri" w:hAnsi="Calibri" w:cs="Calibri"/>
          <w:color w:val="auto"/>
          <w:sz w:val="28"/>
          <w:szCs w:val="28"/>
        </w:rPr>
        <w:t xml:space="preserve"> </w:t>
      </w:r>
    </w:p>
    <w:p w14:paraId="37FB0059" w14:textId="77777777" w:rsidR="00F82261" w:rsidRPr="00E519E5" w:rsidRDefault="00F82261" w:rsidP="00F82261">
      <w:pPr>
        <w:pStyle w:val="Nagwek1"/>
        <w:rPr>
          <w:b/>
          <w:color w:val="auto"/>
          <w:sz w:val="14"/>
          <w:szCs w:val="16"/>
        </w:rPr>
      </w:pPr>
    </w:p>
    <w:p w14:paraId="334927EE" w14:textId="77777777" w:rsidR="00F82261" w:rsidRDefault="00F82261" w:rsidP="00F82261">
      <w:pPr>
        <w:spacing w:after="120"/>
        <w:jc w:val="both"/>
        <w:rPr>
          <w:rFonts w:ascii="Calibri" w:hAnsi="Calibri" w:cs="Calibri"/>
          <w:sz w:val="28"/>
        </w:rPr>
      </w:pPr>
      <w:r w:rsidRPr="00976645">
        <w:rPr>
          <w:rFonts w:ascii="Calibri" w:hAnsi="Calibri" w:cs="Calibri"/>
          <w:sz w:val="28"/>
        </w:rPr>
        <w:tab/>
        <w:t xml:space="preserve">Zarządzaniem mieszkaniowym zasobem gminy Śrem niezmiennie zajmuje się Śremskie TBS Sp. z o.o. na podstawie zawartego w dniu 14 kwietnia </w:t>
      </w:r>
      <w:r w:rsidRPr="00976645">
        <w:rPr>
          <w:rFonts w:ascii="Calibri" w:hAnsi="Calibri" w:cs="Calibri"/>
          <w:sz w:val="28"/>
        </w:rPr>
        <w:lastRenderedPageBreak/>
        <w:t xml:space="preserve">2014 r. porozumienia w spawie zasad wykonywania zarządu nieruchomościami komunalnymi. </w:t>
      </w:r>
    </w:p>
    <w:p w14:paraId="188DA7E3" w14:textId="77777777" w:rsidR="00F82261" w:rsidRPr="00E519E5" w:rsidRDefault="00F82261" w:rsidP="00F82261">
      <w:pPr>
        <w:spacing w:after="120"/>
        <w:jc w:val="both"/>
        <w:rPr>
          <w:rFonts w:ascii="Calibri" w:hAnsi="Calibri" w:cs="Calibri"/>
          <w:sz w:val="10"/>
          <w:szCs w:val="4"/>
        </w:rPr>
      </w:pPr>
    </w:p>
    <w:p w14:paraId="0D6E5B73" w14:textId="77777777" w:rsidR="00F82261" w:rsidRPr="00976645" w:rsidRDefault="00F82261" w:rsidP="00F82261">
      <w:pPr>
        <w:pStyle w:val="Nagwek1"/>
        <w:spacing w:before="0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bookmarkStart w:id="43" w:name="_Toc131592397"/>
      <w:r w:rsidRPr="00976645">
        <w:rPr>
          <w:rFonts w:ascii="Calibri" w:hAnsi="Calibri" w:cs="Calibri"/>
          <w:color w:val="auto"/>
          <w:sz w:val="28"/>
          <w:szCs w:val="28"/>
        </w:rPr>
        <w:t>Rozdział 6.</w:t>
      </w:r>
      <w:r w:rsidRPr="00976645">
        <w:rPr>
          <w:rFonts w:ascii="Calibri" w:hAnsi="Calibri" w:cs="Calibri"/>
          <w:b/>
          <w:bCs/>
          <w:color w:val="auto"/>
          <w:sz w:val="28"/>
          <w:szCs w:val="28"/>
        </w:rPr>
        <w:br/>
      </w:r>
      <w:r w:rsidRPr="00976645">
        <w:rPr>
          <w:rFonts w:ascii="Calibri" w:hAnsi="Calibri" w:cs="Calibri"/>
          <w:color w:val="auto"/>
          <w:sz w:val="28"/>
          <w:szCs w:val="28"/>
        </w:rPr>
        <w:t>Źródła finansowania gospodarki mieszkaniowej w latach 2021-2025</w:t>
      </w:r>
      <w:bookmarkEnd w:id="43"/>
    </w:p>
    <w:p w14:paraId="5DB71627" w14:textId="77777777" w:rsidR="00F82261" w:rsidRPr="00976645" w:rsidRDefault="00F82261" w:rsidP="00F82261">
      <w:pPr>
        <w:ind w:left="284"/>
        <w:rPr>
          <w:sz w:val="28"/>
        </w:rPr>
      </w:pPr>
    </w:p>
    <w:p w14:paraId="53D9CC07" w14:textId="076C7D2E" w:rsidR="00F82261" w:rsidRPr="004948C2" w:rsidRDefault="00F82261" w:rsidP="00F82261">
      <w:pPr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 w:rsidRPr="00976645">
        <w:tab/>
      </w:r>
      <w:r w:rsidRPr="00976645">
        <w:rPr>
          <w:rFonts w:ascii="Calibri" w:hAnsi="Calibri" w:cs="Calibri"/>
          <w:sz w:val="28"/>
          <w:szCs w:val="28"/>
        </w:rPr>
        <w:t>Finansowanie gospodarki mieszkaniowej w 202</w:t>
      </w:r>
      <w:r w:rsidR="00DE2EDA">
        <w:rPr>
          <w:rFonts w:ascii="Calibri" w:hAnsi="Calibri" w:cs="Calibri"/>
          <w:sz w:val="28"/>
          <w:szCs w:val="28"/>
        </w:rPr>
        <w:t>3</w:t>
      </w:r>
      <w:r w:rsidRPr="00976645">
        <w:rPr>
          <w:rFonts w:ascii="Calibri" w:hAnsi="Calibri" w:cs="Calibri"/>
          <w:sz w:val="28"/>
          <w:szCs w:val="28"/>
        </w:rPr>
        <w:t xml:space="preserve"> r. odbywało się z </w:t>
      </w:r>
      <w:r w:rsidRPr="00976645">
        <w:rPr>
          <w:rFonts w:ascii="Calibri" w:hAnsi="Calibri" w:cs="Calibri"/>
          <w:sz w:val="28"/>
          <w:szCs w:val="28"/>
          <w:shd w:val="clear" w:color="auto" w:fill="FFFFFF"/>
        </w:rPr>
        <w:t xml:space="preserve">przyjętych w programie źródeł. Szczegółowe dane w tym zakresie zawiera </w:t>
      </w:r>
      <w:r w:rsidRPr="004948C2">
        <w:rPr>
          <w:rFonts w:ascii="Calibri" w:hAnsi="Calibri" w:cs="Calibri"/>
          <w:sz w:val="28"/>
          <w:szCs w:val="28"/>
          <w:shd w:val="clear" w:color="auto" w:fill="FFFFFF"/>
        </w:rPr>
        <w:t>Tabela 1</w:t>
      </w:r>
      <w:r w:rsidR="00072C1F" w:rsidRPr="004948C2">
        <w:rPr>
          <w:rFonts w:ascii="Calibri" w:hAnsi="Calibri" w:cs="Calibri"/>
          <w:sz w:val="28"/>
          <w:szCs w:val="28"/>
          <w:shd w:val="clear" w:color="auto" w:fill="FFFFFF"/>
        </w:rPr>
        <w:t>0</w:t>
      </w:r>
      <w:r w:rsidRPr="004948C2">
        <w:rPr>
          <w:rFonts w:ascii="Calibri" w:hAnsi="Calibri" w:cs="Calibri"/>
          <w:sz w:val="28"/>
          <w:szCs w:val="28"/>
          <w:shd w:val="clear" w:color="auto" w:fill="FFFFFF"/>
        </w:rPr>
        <w:t xml:space="preserve">. </w:t>
      </w:r>
    </w:p>
    <w:p w14:paraId="65751E07" w14:textId="77777777" w:rsidR="00F82261" w:rsidRPr="004948C2" w:rsidRDefault="00F82261" w:rsidP="00F82261">
      <w:pPr>
        <w:jc w:val="both"/>
        <w:rPr>
          <w:sz w:val="28"/>
          <w:szCs w:val="28"/>
        </w:rPr>
      </w:pPr>
    </w:p>
    <w:p w14:paraId="590DEB8D" w14:textId="0936803E" w:rsidR="00F82261" w:rsidRPr="00976645" w:rsidRDefault="00F82261" w:rsidP="00F82261">
      <w:pPr>
        <w:keepNext/>
        <w:spacing w:after="200"/>
        <w:jc w:val="both"/>
        <w:rPr>
          <w:rFonts w:ascii="Calibri" w:eastAsia="Calibri" w:hAnsi="Calibri" w:cs="Calibri"/>
          <w:bCs/>
          <w:sz w:val="24"/>
          <w:szCs w:val="28"/>
          <w:lang w:eastAsia="en-US"/>
        </w:rPr>
      </w:pPr>
      <w:bookmarkStart w:id="44" w:name="_Toc54078932"/>
      <w:r w:rsidRPr="006462CF">
        <w:rPr>
          <w:rFonts w:ascii="Calibri" w:eastAsia="Calibri" w:hAnsi="Calibri" w:cs="Calibri"/>
          <w:sz w:val="24"/>
          <w:szCs w:val="18"/>
          <w:lang w:eastAsia="en-US"/>
        </w:rPr>
        <w:t>Tabela 1</w:t>
      </w:r>
      <w:r w:rsidR="00072C1F" w:rsidRPr="006462CF">
        <w:rPr>
          <w:rFonts w:ascii="Calibri" w:eastAsia="Calibri" w:hAnsi="Calibri" w:cs="Calibri"/>
          <w:sz w:val="24"/>
          <w:szCs w:val="18"/>
          <w:lang w:eastAsia="en-US"/>
        </w:rPr>
        <w:t>0</w:t>
      </w:r>
      <w:r w:rsidRPr="006462CF">
        <w:rPr>
          <w:rFonts w:ascii="Calibri" w:eastAsia="Calibri" w:hAnsi="Calibri" w:cs="Calibri"/>
          <w:sz w:val="24"/>
          <w:szCs w:val="18"/>
          <w:lang w:eastAsia="en-US"/>
        </w:rPr>
        <w:t>.</w:t>
      </w:r>
      <w:r w:rsidRPr="006462CF">
        <w:rPr>
          <w:rFonts w:ascii="Calibri" w:eastAsia="Calibri" w:hAnsi="Calibri" w:cs="Calibri"/>
          <w:sz w:val="24"/>
          <w:szCs w:val="28"/>
          <w:lang w:eastAsia="en-US"/>
        </w:rPr>
        <w:t xml:space="preserve"> Planowane</w:t>
      </w:r>
      <w:r w:rsidRPr="00976645">
        <w:rPr>
          <w:rFonts w:ascii="Calibri" w:eastAsia="Calibri" w:hAnsi="Calibri" w:cs="Calibri"/>
          <w:sz w:val="24"/>
          <w:szCs w:val="28"/>
          <w:lang w:eastAsia="en-US"/>
        </w:rPr>
        <w:t xml:space="preserve"> i uzyskane</w:t>
      </w:r>
      <w:r w:rsidRPr="00976645">
        <w:rPr>
          <w:rFonts w:ascii="Calibri" w:eastAsia="Calibri" w:hAnsi="Calibri" w:cs="Calibri"/>
          <w:b/>
          <w:bCs/>
          <w:sz w:val="24"/>
          <w:szCs w:val="28"/>
          <w:lang w:eastAsia="en-US"/>
        </w:rPr>
        <w:t xml:space="preserve"> </w:t>
      </w:r>
      <w:r w:rsidRPr="00976645">
        <w:rPr>
          <w:rFonts w:ascii="Calibri" w:eastAsia="Calibri" w:hAnsi="Calibri" w:cs="Calibri"/>
          <w:bCs/>
          <w:sz w:val="24"/>
          <w:szCs w:val="28"/>
          <w:lang w:eastAsia="en-US"/>
        </w:rPr>
        <w:t>źródła finansowania gospodarki mieszkaniowej w 202</w:t>
      </w:r>
      <w:r w:rsidR="00F566D2">
        <w:rPr>
          <w:rFonts w:ascii="Calibri" w:eastAsia="Calibri" w:hAnsi="Calibri" w:cs="Calibri"/>
          <w:bCs/>
          <w:sz w:val="24"/>
          <w:szCs w:val="28"/>
          <w:lang w:eastAsia="en-US"/>
        </w:rPr>
        <w:t>3</w:t>
      </w:r>
      <w:r w:rsidRPr="00976645">
        <w:rPr>
          <w:rFonts w:ascii="Calibri" w:eastAsia="Calibri" w:hAnsi="Calibri" w:cs="Calibri"/>
          <w:bCs/>
          <w:sz w:val="24"/>
          <w:szCs w:val="28"/>
          <w:lang w:eastAsia="en-US"/>
        </w:rPr>
        <w:t xml:space="preserve"> r. </w:t>
      </w:r>
      <w:bookmarkEnd w:id="44"/>
    </w:p>
    <w:tbl>
      <w:tblPr>
        <w:tblStyle w:val="Tabela-Siatka19"/>
        <w:tblW w:w="0" w:type="auto"/>
        <w:jc w:val="center"/>
        <w:tblLook w:val="04A0" w:firstRow="1" w:lastRow="0" w:firstColumn="1" w:lastColumn="0" w:noHBand="0" w:noVBand="1"/>
      </w:tblPr>
      <w:tblGrid>
        <w:gridCol w:w="1237"/>
        <w:gridCol w:w="2062"/>
        <w:gridCol w:w="1658"/>
        <w:gridCol w:w="1984"/>
        <w:gridCol w:w="1836"/>
      </w:tblGrid>
      <w:tr w:rsidR="00F82261" w:rsidRPr="00976645" w14:paraId="14719236" w14:textId="77777777" w:rsidTr="00130C3F">
        <w:trPr>
          <w:trHeight w:val="405"/>
          <w:jc w:val="center"/>
        </w:trPr>
        <w:tc>
          <w:tcPr>
            <w:tcW w:w="3299" w:type="dxa"/>
            <w:gridSpan w:val="2"/>
            <w:vMerge w:val="restart"/>
            <w:shd w:val="clear" w:color="auto" w:fill="auto"/>
            <w:vAlign w:val="center"/>
          </w:tcPr>
          <w:p w14:paraId="0612677A" w14:textId="77777777" w:rsidR="00F82261" w:rsidRPr="00976645" w:rsidRDefault="00F82261" w:rsidP="00130C3F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bookmarkStart w:id="45" w:name="_Hlk127186281"/>
            <w:r w:rsidRPr="0097664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Źródła finansowania </w:t>
            </w:r>
          </w:p>
        </w:tc>
        <w:tc>
          <w:tcPr>
            <w:tcW w:w="3642" w:type="dxa"/>
            <w:gridSpan w:val="2"/>
            <w:shd w:val="clear" w:color="auto" w:fill="auto"/>
            <w:vAlign w:val="center"/>
          </w:tcPr>
          <w:p w14:paraId="0B187257" w14:textId="77777777" w:rsidR="00F82261" w:rsidRPr="00976645" w:rsidRDefault="00F82261" w:rsidP="00130C3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76645">
              <w:rPr>
                <w:rFonts w:eastAsia="Calibri"/>
                <w:bCs/>
                <w:sz w:val="24"/>
                <w:szCs w:val="24"/>
                <w:lang w:eastAsia="en-US"/>
              </w:rPr>
              <w:t>Wysokość w tys. zł</w:t>
            </w:r>
          </w:p>
        </w:tc>
        <w:tc>
          <w:tcPr>
            <w:tcW w:w="1836" w:type="dxa"/>
            <w:vMerge w:val="restart"/>
            <w:vAlign w:val="center"/>
          </w:tcPr>
          <w:p w14:paraId="43E71DDD" w14:textId="77777777" w:rsidR="00F82261" w:rsidRPr="00976645" w:rsidRDefault="00F82261" w:rsidP="00130C3F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7664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Różnica </w:t>
            </w:r>
          </w:p>
        </w:tc>
      </w:tr>
      <w:tr w:rsidR="00F82261" w:rsidRPr="00976645" w14:paraId="0417964D" w14:textId="77777777" w:rsidTr="00130C3F">
        <w:trPr>
          <w:trHeight w:val="405"/>
          <w:jc w:val="center"/>
        </w:trPr>
        <w:tc>
          <w:tcPr>
            <w:tcW w:w="3299" w:type="dxa"/>
            <w:gridSpan w:val="2"/>
            <w:vMerge/>
            <w:shd w:val="clear" w:color="auto" w:fill="auto"/>
          </w:tcPr>
          <w:p w14:paraId="6402DCCF" w14:textId="77777777" w:rsidR="00F82261" w:rsidRPr="00976645" w:rsidRDefault="00F82261" w:rsidP="00130C3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CDDDE12" w14:textId="77777777" w:rsidR="00F82261" w:rsidRPr="00976645" w:rsidRDefault="00F82261" w:rsidP="00130C3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76645">
              <w:rPr>
                <w:rFonts w:eastAsia="Calibri"/>
                <w:sz w:val="22"/>
                <w:szCs w:val="24"/>
                <w:lang w:eastAsia="en-US"/>
              </w:rPr>
              <w:t>Planowane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9D2F75" w14:textId="77777777" w:rsidR="00F82261" w:rsidRPr="00976645" w:rsidRDefault="00F82261" w:rsidP="00130C3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76645">
              <w:rPr>
                <w:rFonts w:eastAsia="Calibri"/>
                <w:sz w:val="22"/>
                <w:szCs w:val="24"/>
                <w:lang w:eastAsia="en-US"/>
              </w:rPr>
              <w:t>Uzyskane</w:t>
            </w:r>
          </w:p>
        </w:tc>
        <w:tc>
          <w:tcPr>
            <w:tcW w:w="1836" w:type="dxa"/>
            <w:vMerge/>
            <w:vAlign w:val="center"/>
          </w:tcPr>
          <w:p w14:paraId="173269F5" w14:textId="77777777" w:rsidR="00F82261" w:rsidRPr="00976645" w:rsidRDefault="00F82261" w:rsidP="00130C3F">
            <w:pPr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  <w:tr w:rsidR="00F82261" w:rsidRPr="00976645" w14:paraId="717DE65C" w14:textId="77777777" w:rsidTr="00130C3F">
        <w:trPr>
          <w:jc w:val="center"/>
        </w:trPr>
        <w:tc>
          <w:tcPr>
            <w:tcW w:w="3299" w:type="dxa"/>
            <w:gridSpan w:val="2"/>
          </w:tcPr>
          <w:p w14:paraId="17EDC797" w14:textId="77777777" w:rsidR="00F82261" w:rsidRPr="00976645" w:rsidRDefault="00F82261" w:rsidP="00130C3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/>
                <w:sz w:val="24"/>
                <w:szCs w:val="24"/>
                <w:lang w:eastAsia="en-US"/>
              </w:rPr>
              <w:t xml:space="preserve">Przychody z czynszów lokali mieszkalnych i odszkodowań </w:t>
            </w:r>
          </w:p>
        </w:tc>
        <w:tc>
          <w:tcPr>
            <w:tcW w:w="1658" w:type="dxa"/>
            <w:vAlign w:val="center"/>
          </w:tcPr>
          <w:p w14:paraId="180EA780" w14:textId="4525696C" w:rsidR="00F82261" w:rsidRPr="00976645" w:rsidRDefault="00F82261" w:rsidP="00130C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072C1F">
              <w:rPr>
                <w:rFonts w:eastAsia="Calibri"/>
                <w:sz w:val="24"/>
                <w:szCs w:val="24"/>
                <w:lang w:eastAsia="en-US"/>
              </w:rPr>
              <w:t>906</w:t>
            </w:r>
          </w:p>
        </w:tc>
        <w:tc>
          <w:tcPr>
            <w:tcW w:w="1984" w:type="dxa"/>
            <w:vAlign w:val="center"/>
          </w:tcPr>
          <w:p w14:paraId="053CA375" w14:textId="7091CF7A" w:rsidR="00F82261" w:rsidRPr="004948C2" w:rsidRDefault="0002221C" w:rsidP="00130C3F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02221C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02221C">
              <w:rPr>
                <w:rFonts w:eastAsia="Calibri"/>
                <w:sz w:val="24"/>
                <w:szCs w:val="24"/>
                <w:lang w:eastAsia="en-US"/>
              </w:rPr>
              <w:t>986</w:t>
            </w:r>
          </w:p>
        </w:tc>
        <w:tc>
          <w:tcPr>
            <w:tcW w:w="1836" w:type="dxa"/>
            <w:vAlign w:val="center"/>
          </w:tcPr>
          <w:p w14:paraId="02577DB3" w14:textId="7AD4D8E2" w:rsidR="00F82261" w:rsidRPr="00976645" w:rsidRDefault="00F82261" w:rsidP="00130C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/>
                <w:sz w:val="24"/>
                <w:szCs w:val="24"/>
                <w:lang w:eastAsia="en-US"/>
              </w:rPr>
              <w:t xml:space="preserve">+ </w:t>
            </w:r>
            <w:r w:rsidR="00CC3312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</w:tr>
      <w:tr w:rsidR="00F82261" w:rsidRPr="00976645" w14:paraId="1F5CC6A7" w14:textId="77777777" w:rsidTr="00130C3F">
        <w:trPr>
          <w:trHeight w:val="430"/>
          <w:jc w:val="center"/>
        </w:trPr>
        <w:tc>
          <w:tcPr>
            <w:tcW w:w="1237" w:type="dxa"/>
            <w:vMerge w:val="restart"/>
          </w:tcPr>
          <w:p w14:paraId="05FB4952" w14:textId="77777777" w:rsidR="00F82261" w:rsidRPr="00976645" w:rsidRDefault="00F82261" w:rsidP="00130C3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/>
                <w:sz w:val="24"/>
                <w:szCs w:val="24"/>
                <w:lang w:eastAsia="en-US"/>
              </w:rPr>
              <w:t xml:space="preserve">Przychody ze sprzedaży budynków i lokali </w:t>
            </w:r>
          </w:p>
        </w:tc>
        <w:tc>
          <w:tcPr>
            <w:tcW w:w="2062" w:type="dxa"/>
          </w:tcPr>
          <w:p w14:paraId="14387694" w14:textId="77777777" w:rsidR="00F82261" w:rsidRPr="00976645" w:rsidRDefault="00F82261" w:rsidP="00130C3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/>
                <w:sz w:val="24"/>
                <w:szCs w:val="24"/>
                <w:lang w:eastAsia="en-US"/>
              </w:rPr>
              <w:t>sprzedaż budynków</w:t>
            </w:r>
          </w:p>
        </w:tc>
        <w:tc>
          <w:tcPr>
            <w:tcW w:w="1658" w:type="dxa"/>
            <w:vAlign w:val="center"/>
          </w:tcPr>
          <w:p w14:paraId="5529D08D" w14:textId="4097FDF9" w:rsidR="00F82261" w:rsidRPr="00976645" w:rsidRDefault="00072C1F" w:rsidP="00130C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40328152" w14:textId="14059E27" w:rsidR="00F82261" w:rsidRPr="00644EF8" w:rsidRDefault="002730C9" w:rsidP="00130C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44EF8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02221C">
              <w:rPr>
                <w:rFonts w:eastAsia="Calibri"/>
                <w:sz w:val="24"/>
                <w:szCs w:val="24"/>
                <w:lang w:eastAsia="en-US"/>
              </w:rPr>
              <w:t>.000</w:t>
            </w:r>
          </w:p>
        </w:tc>
        <w:tc>
          <w:tcPr>
            <w:tcW w:w="1836" w:type="dxa"/>
            <w:vAlign w:val="center"/>
          </w:tcPr>
          <w:p w14:paraId="6C98074B" w14:textId="401FF130" w:rsidR="00F82261" w:rsidRPr="00976645" w:rsidRDefault="00CC3312" w:rsidP="00130C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+ 1.000</w:t>
            </w:r>
            <w:r w:rsidR="00F82261" w:rsidRPr="009766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82261" w:rsidRPr="00976645" w14:paraId="1339B492" w14:textId="77777777" w:rsidTr="00130C3F">
        <w:trPr>
          <w:trHeight w:val="430"/>
          <w:jc w:val="center"/>
        </w:trPr>
        <w:tc>
          <w:tcPr>
            <w:tcW w:w="1237" w:type="dxa"/>
            <w:vMerge/>
          </w:tcPr>
          <w:p w14:paraId="453DB8A1" w14:textId="77777777" w:rsidR="00F82261" w:rsidRPr="00976645" w:rsidRDefault="00F82261" w:rsidP="00130C3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14:paraId="6BE0C8A9" w14:textId="77777777" w:rsidR="00F82261" w:rsidRPr="00976645" w:rsidRDefault="00F82261" w:rsidP="00130C3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/>
                <w:sz w:val="24"/>
                <w:szCs w:val="24"/>
                <w:lang w:eastAsia="en-US"/>
              </w:rPr>
              <w:t>sprzedaż lokali mieszkalnych na rzecz najemców</w:t>
            </w:r>
          </w:p>
        </w:tc>
        <w:tc>
          <w:tcPr>
            <w:tcW w:w="1658" w:type="dxa"/>
            <w:vAlign w:val="center"/>
          </w:tcPr>
          <w:p w14:paraId="297EE2DF" w14:textId="77777777" w:rsidR="00F82261" w:rsidRPr="00976645" w:rsidRDefault="00F82261" w:rsidP="00130C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984" w:type="dxa"/>
            <w:vAlign w:val="center"/>
          </w:tcPr>
          <w:p w14:paraId="03D25903" w14:textId="5EAC7AB4" w:rsidR="00F82261" w:rsidRPr="00644EF8" w:rsidRDefault="002730C9" w:rsidP="00130C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44EF8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3D77AE" w:rsidRPr="00644EF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36" w:type="dxa"/>
            <w:vAlign w:val="center"/>
          </w:tcPr>
          <w:p w14:paraId="37AD6CF5" w14:textId="30EEC4E8" w:rsidR="00F82261" w:rsidRPr="00976645" w:rsidRDefault="00CC3312" w:rsidP="00130C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- 420</w:t>
            </w:r>
          </w:p>
        </w:tc>
      </w:tr>
      <w:tr w:rsidR="00F82261" w:rsidRPr="00976645" w14:paraId="48DC5772" w14:textId="77777777" w:rsidTr="00130C3F">
        <w:trPr>
          <w:trHeight w:val="430"/>
          <w:jc w:val="center"/>
        </w:trPr>
        <w:tc>
          <w:tcPr>
            <w:tcW w:w="1237" w:type="dxa"/>
            <w:vMerge/>
          </w:tcPr>
          <w:p w14:paraId="27D0F60B" w14:textId="77777777" w:rsidR="00F82261" w:rsidRPr="00976645" w:rsidRDefault="00F82261" w:rsidP="00130C3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62" w:type="dxa"/>
          </w:tcPr>
          <w:p w14:paraId="167BD5E5" w14:textId="77777777" w:rsidR="00F82261" w:rsidRPr="00976645" w:rsidRDefault="00F82261" w:rsidP="00130C3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/>
                <w:sz w:val="24"/>
                <w:szCs w:val="24"/>
                <w:lang w:eastAsia="en-US"/>
              </w:rPr>
              <w:t xml:space="preserve">sprzedaż lokali nieprzeznaczonych do ponownego zasiedlenia </w:t>
            </w:r>
          </w:p>
        </w:tc>
        <w:tc>
          <w:tcPr>
            <w:tcW w:w="1658" w:type="dxa"/>
            <w:vAlign w:val="center"/>
          </w:tcPr>
          <w:p w14:paraId="27C97A20" w14:textId="77777777" w:rsidR="00F82261" w:rsidRPr="00976645" w:rsidRDefault="00F82261" w:rsidP="00130C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984" w:type="dxa"/>
            <w:vAlign w:val="center"/>
          </w:tcPr>
          <w:p w14:paraId="775EDF7C" w14:textId="3A497429" w:rsidR="00F82261" w:rsidRPr="00644EF8" w:rsidRDefault="002730C9" w:rsidP="00130C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44EF8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36" w:type="dxa"/>
            <w:vAlign w:val="center"/>
          </w:tcPr>
          <w:p w14:paraId="0DB08B4A" w14:textId="0B5229C9" w:rsidR="00F82261" w:rsidRPr="00976645" w:rsidRDefault="00F82261" w:rsidP="00130C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CC3312">
              <w:rPr>
                <w:rFonts w:eastAsia="Calibri"/>
                <w:sz w:val="24"/>
                <w:szCs w:val="24"/>
                <w:lang w:eastAsia="en-US"/>
              </w:rPr>
              <w:t xml:space="preserve"> 600</w:t>
            </w:r>
          </w:p>
        </w:tc>
      </w:tr>
      <w:tr w:rsidR="00F82261" w:rsidRPr="00976645" w14:paraId="7ACC9196" w14:textId="77777777" w:rsidTr="00130C3F">
        <w:trPr>
          <w:jc w:val="center"/>
        </w:trPr>
        <w:tc>
          <w:tcPr>
            <w:tcW w:w="3299" w:type="dxa"/>
            <w:gridSpan w:val="2"/>
          </w:tcPr>
          <w:p w14:paraId="481387C8" w14:textId="77777777" w:rsidR="00F82261" w:rsidRPr="00976645" w:rsidRDefault="00F82261" w:rsidP="00130C3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/>
                <w:sz w:val="24"/>
                <w:szCs w:val="24"/>
                <w:lang w:eastAsia="en-US"/>
              </w:rPr>
              <w:t xml:space="preserve">Budżet gminy </w:t>
            </w:r>
          </w:p>
        </w:tc>
        <w:tc>
          <w:tcPr>
            <w:tcW w:w="1658" w:type="dxa"/>
            <w:vAlign w:val="center"/>
          </w:tcPr>
          <w:p w14:paraId="304CD58E" w14:textId="2C90C57A" w:rsidR="00F82261" w:rsidRPr="00A943D6" w:rsidRDefault="00F82261" w:rsidP="00130C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43D6">
              <w:rPr>
                <w:rFonts w:eastAsia="Calibri"/>
                <w:sz w:val="24"/>
                <w:szCs w:val="24"/>
                <w:lang w:eastAsia="en-US"/>
              </w:rPr>
              <w:t>5.</w:t>
            </w:r>
            <w:r w:rsidR="00072C1F" w:rsidRPr="00A943D6">
              <w:rPr>
                <w:rFonts w:eastAsia="Calibri"/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1984" w:type="dxa"/>
            <w:vAlign w:val="center"/>
          </w:tcPr>
          <w:p w14:paraId="0EA97085" w14:textId="463D8220" w:rsidR="00F82261" w:rsidRPr="00A943D6" w:rsidRDefault="00C459A2" w:rsidP="00C459A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43D6">
              <w:rPr>
                <w:rFonts w:eastAsia="Calibri"/>
                <w:sz w:val="24"/>
                <w:szCs w:val="24"/>
                <w:lang w:eastAsia="en-US"/>
              </w:rPr>
              <w:t>6.229</w:t>
            </w:r>
          </w:p>
        </w:tc>
        <w:tc>
          <w:tcPr>
            <w:tcW w:w="1836" w:type="dxa"/>
            <w:vAlign w:val="center"/>
          </w:tcPr>
          <w:p w14:paraId="154E602E" w14:textId="7148AEEF" w:rsidR="00F82261" w:rsidRPr="00EA5F84" w:rsidRDefault="00EA5F84" w:rsidP="00130C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5F84">
              <w:rPr>
                <w:rFonts w:eastAsia="Calibri"/>
                <w:sz w:val="24"/>
                <w:szCs w:val="24"/>
                <w:lang w:eastAsia="en-US"/>
              </w:rPr>
              <w:t xml:space="preserve">+ </w:t>
            </w:r>
            <w:r w:rsidR="00325AAA" w:rsidRPr="00EA5F84">
              <w:rPr>
                <w:rFonts w:eastAsia="Calibri"/>
                <w:sz w:val="24"/>
                <w:szCs w:val="24"/>
                <w:lang w:eastAsia="en-US"/>
              </w:rPr>
              <w:t>232</w:t>
            </w:r>
          </w:p>
        </w:tc>
      </w:tr>
      <w:tr w:rsidR="00F82261" w:rsidRPr="00976645" w14:paraId="784162ED" w14:textId="77777777" w:rsidTr="00130C3F">
        <w:trPr>
          <w:jc w:val="center"/>
        </w:trPr>
        <w:tc>
          <w:tcPr>
            <w:tcW w:w="3299" w:type="dxa"/>
            <w:gridSpan w:val="2"/>
          </w:tcPr>
          <w:p w14:paraId="14FA0F45" w14:textId="77777777" w:rsidR="00F82261" w:rsidRPr="00976645" w:rsidRDefault="00F82261" w:rsidP="00130C3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∑</w:t>
            </w:r>
          </w:p>
        </w:tc>
        <w:tc>
          <w:tcPr>
            <w:tcW w:w="1658" w:type="dxa"/>
          </w:tcPr>
          <w:p w14:paraId="58289392" w14:textId="6D8E4CEC" w:rsidR="00F82261" w:rsidRPr="00976645" w:rsidRDefault="00F82261" w:rsidP="00130C3F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976645">
              <w:rPr>
                <w:rFonts w:eastAsia="Calibri"/>
                <w:sz w:val="24"/>
                <w:szCs w:val="24"/>
                <w:lang w:eastAsia="en-US"/>
              </w:rPr>
              <w:t>10.</w:t>
            </w:r>
            <w:r w:rsidR="00072C1F">
              <w:rPr>
                <w:rFonts w:eastAsia="Calibri"/>
                <w:sz w:val="24"/>
                <w:szCs w:val="24"/>
                <w:lang w:eastAsia="en-US"/>
              </w:rPr>
              <w:t>003</w:t>
            </w:r>
          </w:p>
        </w:tc>
        <w:tc>
          <w:tcPr>
            <w:tcW w:w="1984" w:type="dxa"/>
          </w:tcPr>
          <w:p w14:paraId="27B22926" w14:textId="676FE414" w:rsidR="00F82261" w:rsidRPr="00976645" w:rsidRDefault="00325AAA" w:rsidP="00130C3F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25AAA">
              <w:rPr>
                <w:rFonts w:eastAsia="Calibri"/>
                <w:sz w:val="24"/>
                <w:szCs w:val="24"/>
                <w:lang w:eastAsia="en-US"/>
              </w:rPr>
              <w:t>10.295</w:t>
            </w:r>
          </w:p>
        </w:tc>
        <w:tc>
          <w:tcPr>
            <w:tcW w:w="1836" w:type="dxa"/>
            <w:vAlign w:val="center"/>
          </w:tcPr>
          <w:p w14:paraId="78E159DD" w14:textId="7165FDDD" w:rsidR="00F82261" w:rsidRPr="00EA5F84" w:rsidRDefault="00EA5F84" w:rsidP="00130C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5F84">
              <w:rPr>
                <w:rFonts w:eastAsia="Calibri"/>
                <w:sz w:val="24"/>
                <w:szCs w:val="24"/>
                <w:lang w:eastAsia="en-US"/>
              </w:rPr>
              <w:t>+ 292</w:t>
            </w:r>
          </w:p>
        </w:tc>
      </w:tr>
      <w:tr w:rsidR="00F82261" w:rsidRPr="00976645" w14:paraId="7D49321A" w14:textId="77777777" w:rsidTr="00130C3F">
        <w:trPr>
          <w:jc w:val="center"/>
        </w:trPr>
        <w:tc>
          <w:tcPr>
            <w:tcW w:w="3299" w:type="dxa"/>
            <w:gridSpan w:val="2"/>
          </w:tcPr>
          <w:p w14:paraId="7F7D10CF" w14:textId="77777777" w:rsidR="00F82261" w:rsidRPr="00976645" w:rsidRDefault="00F82261" w:rsidP="00130C3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/>
                <w:sz w:val="24"/>
                <w:szCs w:val="24"/>
                <w:lang w:eastAsia="en-US"/>
              </w:rPr>
              <w:t xml:space="preserve">Źródła zewnętrzne </w:t>
            </w:r>
          </w:p>
        </w:tc>
        <w:tc>
          <w:tcPr>
            <w:tcW w:w="1658" w:type="dxa"/>
            <w:vAlign w:val="center"/>
          </w:tcPr>
          <w:p w14:paraId="7BFAD8FF" w14:textId="77777777" w:rsidR="00F82261" w:rsidRPr="00976645" w:rsidRDefault="00F82261" w:rsidP="00130C3F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97664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vAlign w:val="center"/>
          </w:tcPr>
          <w:p w14:paraId="61639BF5" w14:textId="6E2BDFAC" w:rsidR="00F82261" w:rsidRPr="00976645" w:rsidRDefault="003D77AE" w:rsidP="00130C3F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D77AE">
              <w:rPr>
                <w:rFonts w:eastAsia="Calibri"/>
                <w:sz w:val="24"/>
                <w:szCs w:val="24"/>
                <w:lang w:eastAsia="en-US"/>
              </w:rPr>
              <w:t>19.880</w:t>
            </w:r>
          </w:p>
        </w:tc>
        <w:tc>
          <w:tcPr>
            <w:tcW w:w="1836" w:type="dxa"/>
            <w:vAlign w:val="center"/>
          </w:tcPr>
          <w:p w14:paraId="4562E071" w14:textId="487EFA69" w:rsidR="00F82261" w:rsidRPr="00EA5F84" w:rsidRDefault="00F82261" w:rsidP="00130C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5F84">
              <w:rPr>
                <w:rFonts w:eastAsia="Calibri"/>
                <w:sz w:val="24"/>
                <w:szCs w:val="24"/>
                <w:lang w:eastAsia="en-US"/>
              </w:rPr>
              <w:t xml:space="preserve">+ </w:t>
            </w:r>
            <w:r w:rsidR="00EA5F84" w:rsidRPr="00EA5F84">
              <w:rPr>
                <w:rFonts w:eastAsia="Calibri"/>
                <w:sz w:val="24"/>
                <w:szCs w:val="24"/>
                <w:lang w:eastAsia="en-US"/>
              </w:rPr>
              <w:t>19.880</w:t>
            </w:r>
          </w:p>
        </w:tc>
      </w:tr>
      <w:tr w:rsidR="00F82261" w:rsidRPr="00976645" w14:paraId="7DCB1FAA" w14:textId="77777777" w:rsidTr="00130C3F">
        <w:trPr>
          <w:jc w:val="center"/>
        </w:trPr>
        <w:tc>
          <w:tcPr>
            <w:tcW w:w="3299" w:type="dxa"/>
            <w:gridSpan w:val="2"/>
          </w:tcPr>
          <w:p w14:paraId="7C141497" w14:textId="77777777" w:rsidR="00F82261" w:rsidRPr="00976645" w:rsidRDefault="00F82261" w:rsidP="00130C3F">
            <w:pPr>
              <w:rPr>
                <w:rFonts w:eastAsia="Calibri"/>
                <w:sz w:val="24"/>
                <w:szCs w:val="24"/>
                <w:lang w:eastAsia="en-US"/>
              </w:rPr>
            </w:pPr>
            <w:bookmarkStart w:id="46" w:name="_Hlk99629990"/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∑</w:t>
            </w:r>
          </w:p>
        </w:tc>
        <w:tc>
          <w:tcPr>
            <w:tcW w:w="1658" w:type="dxa"/>
          </w:tcPr>
          <w:p w14:paraId="2966DC85" w14:textId="1BAB7A91" w:rsidR="00F82261" w:rsidRPr="00976645" w:rsidRDefault="00F82261" w:rsidP="00130C3F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976645">
              <w:rPr>
                <w:rFonts w:eastAsia="Calibri"/>
                <w:sz w:val="24"/>
                <w:szCs w:val="24"/>
                <w:lang w:eastAsia="en-US"/>
              </w:rPr>
              <w:t>10.</w:t>
            </w:r>
            <w:r w:rsidR="00072C1F">
              <w:rPr>
                <w:rFonts w:eastAsia="Calibri"/>
                <w:sz w:val="24"/>
                <w:szCs w:val="24"/>
                <w:lang w:eastAsia="en-US"/>
              </w:rPr>
              <w:t>003</w:t>
            </w:r>
          </w:p>
        </w:tc>
        <w:tc>
          <w:tcPr>
            <w:tcW w:w="1984" w:type="dxa"/>
          </w:tcPr>
          <w:p w14:paraId="6A2690F0" w14:textId="61A6EE5D" w:rsidR="00F82261" w:rsidRPr="00976645" w:rsidRDefault="00325AAA" w:rsidP="00325AAA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325AAA">
              <w:rPr>
                <w:rFonts w:eastAsia="Calibri"/>
                <w:sz w:val="24"/>
                <w:szCs w:val="24"/>
                <w:lang w:eastAsia="en-US"/>
              </w:rPr>
              <w:t>30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325AAA">
              <w:rPr>
                <w:rFonts w:eastAsia="Calibri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1836" w:type="dxa"/>
            <w:vAlign w:val="center"/>
          </w:tcPr>
          <w:p w14:paraId="649330FC" w14:textId="6F766F3A" w:rsidR="00F82261" w:rsidRPr="00EA5F84" w:rsidRDefault="00EA5F84" w:rsidP="00130C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A5F84">
              <w:rPr>
                <w:rFonts w:eastAsia="Calibri"/>
                <w:sz w:val="24"/>
                <w:szCs w:val="24"/>
                <w:lang w:eastAsia="en-US"/>
              </w:rPr>
              <w:t>+ 20.172</w:t>
            </w:r>
          </w:p>
        </w:tc>
      </w:tr>
    </w:tbl>
    <w:bookmarkEnd w:id="45"/>
    <w:bookmarkEnd w:id="46"/>
    <w:p w14:paraId="748AC114" w14:textId="77777777" w:rsidR="00F82261" w:rsidRPr="00976645" w:rsidRDefault="00F82261" w:rsidP="00F82261">
      <w:pPr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976645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Źródło: opracowanie własne na podstawie danych uzyskanych od Śremskiego TBS Sp. z o.o. i PFG UM Śrem </w:t>
      </w:r>
    </w:p>
    <w:p w14:paraId="0A1E1414" w14:textId="36F5E304" w:rsidR="00F82261" w:rsidRPr="00976645" w:rsidRDefault="00F82261" w:rsidP="00F82261">
      <w:pPr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</w:p>
    <w:p w14:paraId="1C456D61" w14:textId="77777777" w:rsidR="00827B55" w:rsidRDefault="00F82261" w:rsidP="00F82261">
      <w:pPr>
        <w:keepNext/>
        <w:spacing w:after="120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976645">
        <w:rPr>
          <w:rFonts w:ascii="Calibri" w:eastAsia="Calibri" w:hAnsi="Calibri" w:cs="Calibri"/>
          <w:sz w:val="28"/>
          <w:szCs w:val="28"/>
          <w:lang w:eastAsia="en-US"/>
        </w:rPr>
        <w:tab/>
      </w:r>
      <w:r w:rsidR="00ED58DD">
        <w:rPr>
          <w:rFonts w:ascii="Calibri" w:eastAsia="Calibri" w:hAnsi="Calibri" w:cs="Calibri"/>
          <w:sz w:val="28"/>
          <w:szCs w:val="28"/>
          <w:lang w:eastAsia="en-US"/>
        </w:rPr>
        <w:t xml:space="preserve">Z </w:t>
      </w:r>
      <w:r w:rsidR="00ED58DD" w:rsidRPr="006462CF">
        <w:rPr>
          <w:rFonts w:ascii="Calibri" w:eastAsia="Calibri" w:hAnsi="Calibri" w:cs="Calibri"/>
          <w:sz w:val="28"/>
          <w:szCs w:val="28"/>
          <w:lang w:eastAsia="en-US"/>
        </w:rPr>
        <w:t>przedstawionych w Tabeli 10.</w:t>
      </w:r>
      <w:r w:rsidR="00ED58DD">
        <w:rPr>
          <w:rFonts w:ascii="Calibri" w:eastAsia="Calibri" w:hAnsi="Calibri" w:cs="Calibri"/>
          <w:sz w:val="28"/>
          <w:szCs w:val="28"/>
          <w:lang w:eastAsia="en-US"/>
        </w:rPr>
        <w:t xml:space="preserve"> danych wynika, że </w:t>
      </w:r>
      <w:r w:rsidRPr="00976645">
        <w:rPr>
          <w:rFonts w:ascii="Calibri" w:eastAsia="Calibri" w:hAnsi="Calibri" w:cs="Calibri"/>
          <w:sz w:val="28"/>
          <w:szCs w:val="28"/>
          <w:lang w:eastAsia="en-US"/>
        </w:rPr>
        <w:t>w 202</w:t>
      </w:r>
      <w:r w:rsidR="003D77AE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976645">
        <w:rPr>
          <w:rFonts w:ascii="Calibri" w:eastAsia="Calibri" w:hAnsi="Calibri" w:cs="Calibri"/>
          <w:sz w:val="28"/>
          <w:szCs w:val="28"/>
          <w:lang w:eastAsia="en-US"/>
        </w:rPr>
        <w:t xml:space="preserve"> r.</w:t>
      </w:r>
      <w:r w:rsidR="004F0B46">
        <w:rPr>
          <w:rFonts w:ascii="Calibri" w:eastAsia="Calibri" w:hAnsi="Calibri" w:cs="Calibri"/>
          <w:sz w:val="28"/>
          <w:szCs w:val="28"/>
          <w:lang w:eastAsia="en-US"/>
        </w:rPr>
        <w:t xml:space="preserve"> gospodarka </w:t>
      </w:r>
      <w:r w:rsidR="00ED58DD">
        <w:rPr>
          <w:rFonts w:ascii="Calibri" w:eastAsia="Calibri" w:hAnsi="Calibri" w:cs="Calibri"/>
          <w:sz w:val="28"/>
          <w:szCs w:val="28"/>
          <w:lang w:eastAsia="en-US"/>
        </w:rPr>
        <w:t xml:space="preserve">mieszkaniowa </w:t>
      </w:r>
      <w:r w:rsidR="004F0B46">
        <w:rPr>
          <w:rFonts w:ascii="Calibri" w:eastAsia="Calibri" w:hAnsi="Calibri" w:cs="Calibri"/>
          <w:sz w:val="28"/>
          <w:szCs w:val="28"/>
          <w:lang w:eastAsia="en-US"/>
        </w:rPr>
        <w:t>była finansowana gł</w:t>
      </w:r>
      <w:r w:rsidR="00ED58DD">
        <w:rPr>
          <w:rFonts w:ascii="Calibri" w:eastAsia="Calibri" w:hAnsi="Calibri" w:cs="Calibri"/>
          <w:sz w:val="28"/>
          <w:szCs w:val="28"/>
          <w:lang w:eastAsia="en-US"/>
        </w:rPr>
        <w:t>ó</w:t>
      </w:r>
      <w:r w:rsidR="004F0B46">
        <w:rPr>
          <w:rFonts w:ascii="Calibri" w:eastAsia="Calibri" w:hAnsi="Calibri" w:cs="Calibri"/>
          <w:sz w:val="28"/>
          <w:szCs w:val="28"/>
          <w:lang w:eastAsia="en-US"/>
        </w:rPr>
        <w:t>wnie z przychodów z</w:t>
      </w:r>
      <w:r w:rsidR="00ED58DD">
        <w:rPr>
          <w:rFonts w:ascii="Calibri" w:eastAsia="Calibri" w:hAnsi="Calibri" w:cs="Calibri"/>
          <w:sz w:val="28"/>
          <w:szCs w:val="28"/>
          <w:lang w:eastAsia="en-US"/>
        </w:rPr>
        <w:t> </w:t>
      </w:r>
      <w:r w:rsidR="004F0B46">
        <w:rPr>
          <w:rFonts w:ascii="Calibri" w:eastAsia="Calibri" w:hAnsi="Calibri" w:cs="Calibri"/>
          <w:sz w:val="28"/>
          <w:szCs w:val="28"/>
          <w:lang w:eastAsia="en-US"/>
        </w:rPr>
        <w:t>czynszów</w:t>
      </w:r>
      <w:r w:rsidR="00ED58D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4F0B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D58DD">
        <w:rPr>
          <w:rFonts w:ascii="Calibri" w:eastAsia="Calibri" w:hAnsi="Calibri" w:cs="Calibri"/>
          <w:sz w:val="28"/>
          <w:szCs w:val="28"/>
          <w:lang w:eastAsia="en-US"/>
        </w:rPr>
        <w:t xml:space="preserve">sprzedaży budynków </w:t>
      </w:r>
      <w:r w:rsidR="004F0B46">
        <w:rPr>
          <w:rFonts w:ascii="Calibri" w:eastAsia="Calibri" w:hAnsi="Calibri" w:cs="Calibri"/>
          <w:sz w:val="28"/>
          <w:szCs w:val="28"/>
          <w:lang w:eastAsia="en-US"/>
        </w:rPr>
        <w:t>oraz jako wydatek z budżetu gminy.</w:t>
      </w:r>
      <w:r w:rsidR="00ED58D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14:paraId="47215172" w14:textId="01AE9E37" w:rsidR="00827B55" w:rsidRDefault="00ED58DD" w:rsidP="00827B55">
      <w:pPr>
        <w:keepNext/>
        <w:spacing w:after="120"/>
        <w:ind w:firstLine="709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Końcowa kwota</w:t>
      </w:r>
      <w:r w:rsidR="00B00448">
        <w:rPr>
          <w:rFonts w:ascii="Calibri" w:eastAsia="Calibri" w:hAnsi="Calibri" w:cs="Calibri"/>
          <w:sz w:val="28"/>
          <w:szCs w:val="28"/>
          <w:lang w:eastAsia="en-US"/>
        </w:rPr>
        <w:t xml:space="preserve"> (10</w:t>
      </w:r>
      <w:r w:rsidR="00402EBE">
        <w:rPr>
          <w:rFonts w:ascii="Calibri" w:eastAsia="Calibri" w:hAnsi="Calibri" w:cs="Calibri"/>
          <w:sz w:val="28"/>
          <w:szCs w:val="28"/>
          <w:lang w:eastAsia="en-US"/>
        </w:rPr>
        <w:t>,3 mln</w:t>
      </w:r>
      <w:r w:rsidR="00B00448">
        <w:rPr>
          <w:rFonts w:ascii="Calibri" w:eastAsia="Calibri" w:hAnsi="Calibri" w:cs="Calibri"/>
          <w:sz w:val="28"/>
          <w:szCs w:val="28"/>
          <w:lang w:eastAsia="en-US"/>
        </w:rPr>
        <w:t xml:space="preserve"> zł) nie uwzględniając otrzymanych dofinansowań ze źródeł zewnętrznych, które i tak są w całości przekazywane do Śremskiego TBS znacząco nie różni się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od zaplanowanej. </w:t>
      </w:r>
    </w:p>
    <w:p w14:paraId="593A0B35" w14:textId="04B560D7" w:rsidR="00F82261" w:rsidRPr="00A943D6" w:rsidRDefault="00A943D6" w:rsidP="00A943D6">
      <w:pPr>
        <w:keepNext/>
        <w:spacing w:after="120"/>
        <w:ind w:firstLine="709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W 2023 r. o</w:t>
      </w:r>
      <w:r w:rsidR="00827B55">
        <w:rPr>
          <w:rFonts w:ascii="Calibri" w:eastAsia="Calibri" w:hAnsi="Calibri" w:cs="Calibri"/>
          <w:sz w:val="28"/>
          <w:szCs w:val="28"/>
          <w:lang w:eastAsia="en-US"/>
        </w:rPr>
        <w:t>siągnięto dużo ni</w:t>
      </w:r>
      <w:r>
        <w:rPr>
          <w:rFonts w:ascii="Calibri" w:eastAsia="Calibri" w:hAnsi="Calibri" w:cs="Calibri"/>
          <w:sz w:val="28"/>
          <w:szCs w:val="28"/>
          <w:lang w:eastAsia="en-US"/>
        </w:rPr>
        <w:t>ż</w:t>
      </w:r>
      <w:r w:rsidR="00827B55">
        <w:rPr>
          <w:rFonts w:ascii="Calibri" w:eastAsia="Calibri" w:hAnsi="Calibri" w:cs="Calibri"/>
          <w:sz w:val="28"/>
          <w:szCs w:val="28"/>
          <w:lang w:eastAsia="en-US"/>
        </w:rPr>
        <w:t>sze przychody ze sprzedaży lokali (80 tys. zł)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ale zostały zrównoważone przez wpływy ze sprzedaży </w:t>
      </w:r>
      <w:r w:rsidR="00ED58DD">
        <w:rPr>
          <w:rFonts w:ascii="Calibri" w:eastAsia="Calibri" w:hAnsi="Calibri" w:cs="Calibri"/>
          <w:sz w:val="28"/>
          <w:szCs w:val="28"/>
          <w:lang w:eastAsia="en-US"/>
        </w:rPr>
        <w:t>budynku</w:t>
      </w:r>
      <w:r w:rsidR="006D6304">
        <w:rPr>
          <w:rFonts w:ascii="Calibri" w:eastAsia="Calibri" w:hAnsi="Calibri" w:cs="Calibri"/>
          <w:sz w:val="28"/>
          <w:szCs w:val="28"/>
          <w:lang w:eastAsia="en-US"/>
        </w:rPr>
        <w:br/>
        <w:t>w</w:t>
      </w:r>
      <w:r w:rsidR="00ED58D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D6304">
        <w:rPr>
          <w:rFonts w:ascii="Calibri" w:eastAsia="Calibri" w:hAnsi="Calibri" w:cs="Calibri"/>
          <w:sz w:val="28"/>
          <w:szCs w:val="28"/>
          <w:lang w:eastAsia="en-US"/>
        </w:rPr>
        <w:t xml:space="preserve">Grzymysławiu 34 </w:t>
      </w:r>
      <w:r w:rsidRPr="00A943D6">
        <w:rPr>
          <w:rFonts w:ascii="Calibri" w:eastAsia="Calibri" w:hAnsi="Calibri" w:cs="Calibri"/>
          <w:sz w:val="28"/>
          <w:szCs w:val="28"/>
          <w:lang w:eastAsia="en-US"/>
        </w:rPr>
        <w:t>(1</w:t>
      </w:r>
      <w:r w:rsidR="006D630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A943D6">
        <w:rPr>
          <w:rFonts w:ascii="Calibri" w:eastAsia="Calibri" w:hAnsi="Calibri" w:cs="Calibri"/>
          <w:sz w:val="28"/>
          <w:szCs w:val="28"/>
          <w:lang w:eastAsia="en-US"/>
        </w:rPr>
        <w:t xml:space="preserve">mln zł). </w:t>
      </w:r>
      <w:r w:rsidR="00ED58DD" w:rsidRPr="00A943D6">
        <w:rPr>
          <w:rFonts w:ascii="Calibri" w:eastAsia="Calibri" w:hAnsi="Calibri" w:cs="Calibri"/>
          <w:sz w:val="28"/>
          <w:szCs w:val="28"/>
          <w:lang w:eastAsia="en-US"/>
        </w:rPr>
        <w:t xml:space="preserve">   </w:t>
      </w:r>
      <w:r w:rsidR="004F0B46" w:rsidRPr="00A943D6">
        <w:rPr>
          <w:rFonts w:ascii="Calibri" w:eastAsia="Calibri" w:hAnsi="Calibri" w:cs="Calibri"/>
          <w:sz w:val="28"/>
          <w:szCs w:val="28"/>
          <w:lang w:eastAsia="en-US"/>
        </w:rPr>
        <w:t xml:space="preserve">  </w:t>
      </w:r>
      <w:r w:rsidR="00F82261" w:rsidRPr="00A943D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bookmarkStart w:id="47" w:name="_Hlk100123564"/>
      <w:r w:rsidR="00F82261" w:rsidRPr="00A943D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bookmarkEnd w:id="47"/>
    <w:p w14:paraId="22CCDD20" w14:textId="77777777" w:rsidR="00F82261" w:rsidRPr="00A943D6" w:rsidRDefault="00F82261" w:rsidP="00F82261">
      <w:pPr>
        <w:spacing w:after="120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943D6">
        <w:rPr>
          <w:rFonts w:ascii="Calibri" w:eastAsia="Calibri" w:hAnsi="Calibri" w:cs="Calibri"/>
          <w:sz w:val="28"/>
          <w:szCs w:val="28"/>
          <w:lang w:eastAsia="en-US"/>
        </w:rPr>
        <w:tab/>
        <w:t xml:space="preserve">Różnica w środkach budżetu gminy wynika z faktu, że planowane środki były wyższe od kwoty uchwalonej w budżecie.   </w:t>
      </w:r>
    </w:p>
    <w:p w14:paraId="284BEB8B" w14:textId="42004D2E" w:rsidR="00F82261" w:rsidRPr="00976645" w:rsidRDefault="00F82261" w:rsidP="00F82261">
      <w:pPr>
        <w:spacing w:after="200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943D6">
        <w:rPr>
          <w:rFonts w:ascii="Calibri" w:eastAsia="Calibri" w:hAnsi="Calibri" w:cs="Calibri"/>
          <w:sz w:val="28"/>
          <w:szCs w:val="28"/>
          <w:lang w:eastAsia="en-US"/>
        </w:rPr>
        <w:lastRenderedPageBreak/>
        <w:tab/>
        <w:t>Ponadto w programie wpisano, że środki przeznaczone</w:t>
      </w:r>
      <w:r w:rsidRPr="00976645">
        <w:rPr>
          <w:rFonts w:ascii="Calibri" w:eastAsia="Calibri" w:hAnsi="Calibri" w:cs="Calibri"/>
          <w:sz w:val="28"/>
          <w:szCs w:val="28"/>
          <w:lang w:eastAsia="en-US"/>
        </w:rPr>
        <w:t xml:space="preserve"> na gospodarkę mieszkaniową mogą pochodzić również ze źródeł zewnętrznych</w:t>
      </w:r>
      <w:r w:rsidR="00402EBE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Pr="0097664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02EBE">
        <w:rPr>
          <w:rFonts w:ascii="Calibri" w:eastAsia="Calibri" w:hAnsi="Calibri" w:cs="Calibri"/>
          <w:sz w:val="28"/>
          <w:szCs w:val="28"/>
          <w:lang w:eastAsia="en-US"/>
        </w:rPr>
        <w:t xml:space="preserve">aczkolwiek </w:t>
      </w:r>
      <w:r w:rsidRPr="00976645">
        <w:rPr>
          <w:rFonts w:ascii="Calibri" w:eastAsia="Calibri" w:hAnsi="Calibri" w:cs="Calibri"/>
          <w:sz w:val="28"/>
          <w:szCs w:val="28"/>
          <w:lang w:eastAsia="en-US"/>
        </w:rPr>
        <w:t>nie zaplanowano ich wysokości. Gmina uzyskała w 202</w:t>
      </w:r>
      <w:r w:rsidR="003D77AE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976645">
        <w:rPr>
          <w:rFonts w:ascii="Calibri" w:eastAsia="Calibri" w:hAnsi="Calibri" w:cs="Calibri"/>
          <w:sz w:val="28"/>
          <w:szCs w:val="28"/>
          <w:lang w:eastAsia="en-US"/>
        </w:rPr>
        <w:t xml:space="preserve"> r. bezzwrotne dofinansowanie z Rządowego Funduszu Rozwoju Mieszkalnictwa w wysokości 1</w:t>
      </w:r>
      <w:r w:rsidR="003D77AE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Pr="00976645">
        <w:rPr>
          <w:rFonts w:ascii="Calibri" w:eastAsia="Calibri" w:hAnsi="Calibri" w:cs="Calibri"/>
          <w:sz w:val="28"/>
          <w:szCs w:val="28"/>
          <w:lang w:eastAsia="en-US"/>
        </w:rPr>
        <w:t>,4 mln zł (inwestycja budowy 40 lokali przy ul. Żurawiej)</w:t>
      </w:r>
      <w:r w:rsidR="003D77AE">
        <w:rPr>
          <w:rFonts w:ascii="Calibri" w:eastAsia="Calibri" w:hAnsi="Calibri" w:cs="Calibri"/>
          <w:sz w:val="28"/>
          <w:szCs w:val="28"/>
          <w:lang w:eastAsia="en-US"/>
        </w:rPr>
        <w:t xml:space="preserve"> oraz 9,5 mln zł z Funduszu Dopłat Banku Gospodarstwa Krajowego na budowę osiedla mieszkaniowego przy ul. Farnej w Śremie.  </w:t>
      </w:r>
      <w:r w:rsidRPr="0097664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14:paraId="039801F3" w14:textId="77777777" w:rsidR="00F82261" w:rsidRPr="00E519E5" w:rsidRDefault="00F82261" w:rsidP="00F82261">
      <w:pPr>
        <w:jc w:val="both"/>
        <w:rPr>
          <w:rFonts w:ascii="Calibri" w:hAnsi="Calibri" w:cs="Calibri"/>
          <w:sz w:val="14"/>
          <w:szCs w:val="14"/>
        </w:rPr>
      </w:pPr>
    </w:p>
    <w:p w14:paraId="798F8192" w14:textId="77777777" w:rsidR="00F82261" w:rsidRPr="00976645" w:rsidRDefault="00F82261" w:rsidP="00F82261">
      <w:pPr>
        <w:pStyle w:val="Nagwek1"/>
        <w:spacing w:before="0"/>
        <w:jc w:val="center"/>
        <w:rPr>
          <w:rFonts w:ascii="Calibri" w:hAnsi="Calibri" w:cs="Calibri"/>
          <w:color w:val="auto"/>
          <w:sz w:val="28"/>
          <w:szCs w:val="28"/>
          <w:lang w:eastAsia="en-US"/>
        </w:rPr>
      </w:pPr>
      <w:bookmarkStart w:id="48" w:name="_Toc131497829"/>
      <w:bookmarkStart w:id="49" w:name="_Toc131592398"/>
      <w:r w:rsidRPr="00976645">
        <w:rPr>
          <w:rFonts w:ascii="Calibri" w:hAnsi="Calibri" w:cs="Calibri"/>
          <w:color w:val="auto"/>
          <w:sz w:val="28"/>
          <w:szCs w:val="28"/>
          <w:lang w:eastAsia="en-US"/>
        </w:rPr>
        <w:t>Rozdział 7</w:t>
      </w:r>
      <w:bookmarkStart w:id="50" w:name="_Toc54073801"/>
      <w:bookmarkStart w:id="51" w:name="_Toc131497830"/>
      <w:bookmarkEnd w:id="48"/>
      <w:r w:rsidRPr="00976645">
        <w:rPr>
          <w:rFonts w:ascii="Calibri" w:hAnsi="Calibri" w:cs="Calibri"/>
          <w:color w:val="auto"/>
          <w:sz w:val="28"/>
          <w:szCs w:val="28"/>
          <w:lang w:eastAsia="en-US"/>
        </w:rPr>
        <w:t>.</w:t>
      </w:r>
      <w:r w:rsidRPr="00976645">
        <w:rPr>
          <w:rFonts w:ascii="Calibri" w:hAnsi="Calibri" w:cs="Calibri"/>
          <w:color w:val="auto"/>
          <w:sz w:val="28"/>
          <w:szCs w:val="28"/>
          <w:lang w:eastAsia="en-US"/>
        </w:rPr>
        <w:br/>
        <w:t>Wysokość kosztów w latach 2021-2025, z podziałem na koszty bieżącej eksploatacji, koszty remontów oraz koszty modernizacji lokali i budynków wchodzących w skład mieszkaniowego zasobu gminy, koszty zarządu nieruchomościami wspólnymi, których gmina jest jednym ze współwłaścicieli, a także koszty inwestycyjne</w:t>
      </w:r>
      <w:bookmarkEnd w:id="49"/>
      <w:bookmarkEnd w:id="50"/>
      <w:bookmarkEnd w:id="51"/>
    </w:p>
    <w:p w14:paraId="116AA405" w14:textId="77777777" w:rsidR="00F82261" w:rsidRPr="00E519E5" w:rsidRDefault="00F82261" w:rsidP="00F82261">
      <w:pPr>
        <w:rPr>
          <w:szCs w:val="14"/>
        </w:rPr>
      </w:pPr>
    </w:p>
    <w:p w14:paraId="43230F89" w14:textId="0D14C78C" w:rsidR="00F82261" w:rsidRPr="00644EF8" w:rsidRDefault="00F82261" w:rsidP="00F82261">
      <w:pPr>
        <w:jc w:val="both"/>
        <w:rPr>
          <w:rFonts w:ascii="Calibri" w:hAnsi="Calibri" w:cs="Calibri"/>
          <w:sz w:val="28"/>
        </w:rPr>
      </w:pPr>
      <w:r w:rsidRPr="00976645">
        <w:rPr>
          <w:rFonts w:ascii="Calibri" w:hAnsi="Calibri" w:cs="Calibri"/>
          <w:sz w:val="28"/>
        </w:rPr>
        <w:tab/>
        <w:t xml:space="preserve">Koszty utrzymania zasobu mieszkaniowego zarówno w części dotyczącej wspólnot mieszkaniowych, jak i zasobu stanowiącego 100% własność gminy </w:t>
      </w:r>
      <w:r>
        <w:rPr>
          <w:rFonts w:ascii="Calibri" w:hAnsi="Calibri" w:cs="Calibri"/>
          <w:sz w:val="28"/>
        </w:rPr>
        <w:t xml:space="preserve">były </w:t>
      </w:r>
      <w:r w:rsidR="001301B0">
        <w:rPr>
          <w:rFonts w:ascii="Calibri" w:hAnsi="Calibri" w:cs="Calibri"/>
          <w:sz w:val="28"/>
        </w:rPr>
        <w:t>niższe</w:t>
      </w:r>
      <w:r w:rsidRPr="00644EF8">
        <w:rPr>
          <w:rFonts w:ascii="Calibri" w:hAnsi="Calibri" w:cs="Calibri"/>
          <w:sz w:val="28"/>
        </w:rPr>
        <w:t xml:space="preserve"> niż te przedstawione w programie (Tabela 1</w:t>
      </w:r>
      <w:r w:rsidR="003D77AE" w:rsidRPr="00644EF8">
        <w:rPr>
          <w:rFonts w:ascii="Calibri" w:hAnsi="Calibri" w:cs="Calibri"/>
          <w:sz w:val="28"/>
        </w:rPr>
        <w:t>1</w:t>
      </w:r>
      <w:r w:rsidRPr="00644EF8">
        <w:rPr>
          <w:rFonts w:ascii="Calibri" w:hAnsi="Calibri" w:cs="Calibri"/>
          <w:sz w:val="28"/>
        </w:rPr>
        <w:t xml:space="preserve">.). </w:t>
      </w:r>
    </w:p>
    <w:p w14:paraId="3317CBB1" w14:textId="77777777" w:rsidR="00F82261" w:rsidRPr="00644EF8" w:rsidRDefault="00F82261" w:rsidP="00F82261">
      <w:pPr>
        <w:jc w:val="both"/>
        <w:rPr>
          <w:sz w:val="12"/>
          <w:szCs w:val="6"/>
        </w:rPr>
      </w:pPr>
    </w:p>
    <w:p w14:paraId="32EE25BC" w14:textId="77777777" w:rsidR="00F82261" w:rsidRPr="00644EF8" w:rsidRDefault="00F82261" w:rsidP="00F82261">
      <w:pPr>
        <w:jc w:val="center"/>
        <w:rPr>
          <w:b/>
          <w:sz w:val="12"/>
          <w:szCs w:val="6"/>
        </w:rPr>
      </w:pPr>
    </w:p>
    <w:p w14:paraId="752A6E5E" w14:textId="6CC8F057" w:rsidR="00F82261" w:rsidRPr="00976645" w:rsidRDefault="00F82261" w:rsidP="00F82261">
      <w:pPr>
        <w:keepNext/>
        <w:jc w:val="both"/>
        <w:rPr>
          <w:rFonts w:ascii="Calibri" w:eastAsia="Calibri" w:hAnsi="Calibri" w:cs="Calibri"/>
          <w:sz w:val="24"/>
          <w:szCs w:val="18"/>
          <w:lang w:eastAsia="en-US"/>
        </w:rPr>
      </w:pPr>
      <w:bookmarkStart w:id="52" w:name="_Hlk99628481"/>
      <w:bookmarkStart w:id="53" w:name="_Toc54078933"/>
      <w:bookmarkStart w:id="54" w:name="_Hlk99694366"/>
      <w:r w:rsidRPr="00644EF8">
        <w:rPr>
          <w:rFonts w:ascii="Calibri" w:eastAsia="Calibri" w:hAnsi="Calibri" w:cs="Calibri"/>
          <w:sz w:val="24"/>
          <w:szCs w:val="18"/>
          <w:lang w:eastAsia="en-US"/>
        </w:rPr>
        <w:t>Tabela 1</w:t>
      </w:r>
      <w:bookmarkEnd w:id="52"/>
      <w:r w:rsidR="003D77AE" w:rsidRPr="00644EF8">
        <w:rPr>
          <w:rFonts w:ascii="Calibri" w:eastAsia="Calibri" w:hAnsi="Calibri" w:cs="Calibri"/>
          <w:sz w:val="24"/>
          <w:szCs w:val="18"/>
          <w:lang w:eastAsia="en-US"/>
        </w:rPr>
        <w:t>1</w:t>
      </w:r>
      <w:r w:rsidRPr="00644EF8">
        <w:rPr>
          <w:rFonts w:ascii="Calibri" w:eastAsia="Calibri" w:hAnsi="Calibri" w:cs="Calibri"/>
          <w:sz w:val="24"/>
          <w:szCs w:val="18"/>
          <w:lang w:eastAsia="en-US"/>
        </w:rPr>
        <w:t>. Planowane</w:t>
      </w:r>
      <w:r w:rsidRPr="00976645">
        <w:rPr>
          <w:rFonts w:ascii="Calibri" w:eastAsia="Calibri" w:hAnsi="Calibri" w:cs="Calibri"/>
          <w:sz w:val="24"/>
          <w:szCs w:val="18"/>
          <w:lang w:eastAsia="en-US"/>
        </w:rPr>
        <w:t xml:space="preserve"> i wykonane </w:t>
      </w:r>
      <w:r w:rsidRPr="00976645">
        <w:rPr>
          <w:rFonts w:ascii="Calibri" w:eastAsia="Calibri" w:hAnsi="Calibri" w:cs="Calibri"/>
          <w:sz w:val="24"/>
          <w:szCs w:val="28"/>
          <w:lang w:eastAsia="en-US"/>
        </w:rPr>
        <w:t xml:space="preserve">wysokości kosztów </w:t>
      </w:r>
      <w:r w:rsidRPr="00976645">
        <w:rPr>
          <w:rFonts w:ascii="Calibri" w:eastAsia="Calibri" w:hAnsi="Calibri" w:cs="Calibri"/>
          <w:sz w:val="24"/>
          <w:szCs w:val="18"/>
          <w:lang w:eastAsia="en-US"/>
        </w:rPr>
        <w:t xml:space="preserve">utrzymania i zarządzania mieszkaniowym zasobem gminy </w:t>
      </w:r>
      <w:r w:rsidRPr="00976645">
        <w:rPr>
          <w:rFonts w:ascii="Calibri" w:eastAsia="Calibri" w:hAnsi="Calibri" w:cs="Calibri"/>
          <w:sz w:val="24"/>
          <w:szCs w:val="28"/>
          <w:lang w:eastAsia="en-US"/>
        </w:rPr>
        <w:t>w 202</w:t>
      </w:r>
      <w:r w:rsidR="00644EF8">
        <w:rPr>
          <w:rFonts w:ascii="Calibri" w:eastAsia="Calibri" w:hAnsi="Calibri" w:cs="Calibri"/>
          <w:sz w:val="24"/>
          <w:szCs w:val="28"/>
          <w:lang w:eastAsia="en-US"/>
        </w:rPr>
        <w:t>3</w:t>
      </w:r>
      <w:r w:rsidRPr="00976645">
        <w:rPr>
          <w:rFonts w:ascii="Calibri" w:eastAsia="Calibri" w:hAnsi="Calibri" w:cs="Calibri"/>
          <w:sz w:val="24"/>
          <w:szCs w:val="28"/>
          <w:lang w:eastAsia="en-US"/>
        </w:rPr>
        <w:t xml:space="preserve"> r. </w:t>
      </w:r>
      <w:bookmarkEnd w:id="53"/>
    </w:p>
    <w:tbl>
      <w:tblPr>
        <w:tblStyle w:val="Tabela-Siatka4"/>
        <w:tblW w:w="9798" w:type="dxa"/>
        <w:jc w:val="center"/>
        <w:tblLook w:val="04A0" w:firstRow="1" w:lastRow="0" w:firstColumn="1" w:lastColumn="0" w:noHBand="0" w:noVBand="1"/>
      </w:tblPr>
      <w:tblGrid>
        <w:gridCol w:w="504"/>
        <w:gridCol w:w="4686"/>
        <w:gridCol w:w="1541"/>
        <w:gridCol w:w="1549"/>
        <w:gridCol w:w="1518"/>
      </w:tblGrid>
      <w:tr w:rsidR="00F82261" w:rsidRPr="00976645" w14:paraId="3E8CE98D" w14:textId="77777777" w:rsidTr="00130C3F">
        <w:trPr>
          <w:trHeight w:val="405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77D8FA84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bookmarkStart w:id="55" w:name="_Hlk179969595"/>
          </w:p>
          <w:p w14:paraId="5A0F8938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4747" w:type="dxa"/>
            <w:vMerge w:val="restart"/>
            <w:shd w:val="clear" w:color="auto" w:fill="auto"/>
            <w:vAlign w:val="center"/>
          </w:tcPr>
          <w:p w14:paraId="21101F82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Rodzaje kosztów 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029582DD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Wysokość w tys. zł</w:t>
            </w:r>
          </w:p>
        </w:tc>
        <w:tc>
          <w:tcPr>
            <w:tcW w:w="1530" w:type="dxa"/>
            <w:vMerge w:val="restart"/>
          </w:tcPr>
          <w:p w14:paraId="3CCA1A73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Różnica </w:t>
            </w:r>
          </w:p>
          <w:p w14:paraId="3065702B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w tys. zł. </w:t>
            </w:r>
          </w:p>
        </w:tc>
      </w:tr>
      <w:tr w:rsidR="00F82261" w:rsidRPr="00976645" w14:paraId="061C7BC0" w14:textId="77777777" w:rsidTr="00130C3F">
        <w:trPr>
          <w:trHeight w:val="405"/>
          <w:jc w:val="center"/>
        </w:trPr>
        <w:tc>
          <w:tcPr>
            <w:tcW w:w="421" w:type="dxa"/>
            <w:vMerge/>
            <w:shd w:val="clear" w:color="auto" w:fill="auto"/>
          </w:tcPr>
          <w:p w14:paraId="3EE8AE73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  <w:vMerge/>
            <w:shd w:val="clear" w:color="auto" w:fill="auto"/>
          </w:tcPr>
          <w:p w14:paraId="7F793EA6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69657471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Planowane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43102EA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Wykonanie </w:t>
            </w:r>
          </w:p>
        </w:tc>
        <w:tc>
          <w:tcPr>
            <w:tcW w:w="1530" w:type="dxa"/>
            <w:vMerge/>
          </w:tcPr>
          <w:p w14:paraId="1749D27B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  <w:tr w:rsidR="00F82261" w:rsidRPr="00976645" w14:paraId="3AA40861" w14:textId="77777777" w:rsidTr="00130C3F">
        <w:trPr>
          <w:jc w:val="center"/>
        </w:trPr>
        <w:tc>
          <w:tcPr>
            <w:tcW w:w="421" w:type="dxa"/>
            <w:vAlign w:val="center"/>
          </w:tcPr>
          <w:p w14:paraId="0DC417AC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747" w:type="dxa"/>
            <w:vAlign w:val="center"/>
          </w:tcPr>
          <w:p w14:paraId="36CCC753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Koszty bieżącej eksploatacji</w:t>
            </w:r>
          </w:p>
        </w:tc>
        <w:tc>
          <w:tcPr>
            <w:tcW w:w="1546" w:type="dxa"/>
            <w:vAlign w:val="center"/>
          </w:tcPr>
          <w:p w14:paraId="69078A93" w14:textId="2239E4CC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  <w:r w:rsidR="00644EF8">
              <w:rPr>
                <w:rFonts w:eastAsia="Calibri" w:cs="Calibri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554" w:type="dxa"/>
            <w:vAlign w:val="center"/>
          </w:tcPr>
          <w:p w14:paraId="615C17EB" w14:textId="0D64B0C9" w:rsidR="00F82261" w:rsidRPr="00644EF8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EA3FD7"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  <w:r w:rsidR="005F5484" w:rsidRPr="00EA3FD7">
              <w:rPr>
                <w:rFonts w:eastAsia="Calibri" w:cs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30" w:type="dxa"/>
            <w:vAlign w:val="center"/>
          </w:tcPr>
          <w:p w14:paraId="250E8F81" w14:textId="7E62C7DB" w:rsidR="00F82261" w:rsidRPr="00644EF8" w:rsidRDefault="005F5484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5F5484">
              <w:rPr>
                <w:rFonts w:eastAsia="Calibri" w:cs="Calibri"/>
                <w:sz w:val="24"/>
                <w:szCs w:val="24"/>
                <w:lang w:eastAsia="en-US"/>
              </w:rPr>
              <w:t>-36</w:t>
            </w:r>
          </w:p>
        </w:tc>
      </w:tr>
      <w:tr w:rsidR="00F82261" w:rsidRPr="00976645" w14:paraId="325ADE9E" w14:textId="77777777" w:rsidTr="00130C3F">
        <w:trPr>
          <w:trHeight w:val="430"/>
          <w:jc w:val="center"/>
        </w:trPr>
        <w:tc>
          <w:tcPr>
            <w:tcW w:w="421" w:type="dxa"/>
            <w:vAlign w:val="center"/>
          </w:tcPr>
          <w:p w14:paraId="41E233C6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47" w:type="dxa"/>
            <w:vAlign w:val="center"/>
          </w:tcPr>
          <w:p w14:paraId="1DE91829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bookmarkStart w:id="56" w:name="_Hlk99628502"/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Koszty remontów </w:t>
            </w:r>
            <w:bookmarkEnd w:id="56"/>
          </w:p>
        </w:tc>
        <w:tc>
          <w:tcPr>
            <w:tcW w:w="1546" w:type="dxa"/>
            <w:vAlign w:val="center"/>
          </w:tcPr>
          <w:p w14:paraId="12509F95" w14:textId="7F12A0B7" w:rsidR="00F82261" w:rsidRPr="00976645" w:rsidRDefault="00644EF8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  <w:r w:rsidR="00F82261" w:rsidRPr="00976645">
              <w:rPr>
                <w:rFonts w:eastAsia="Calibri" w:cs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095</w:t>
            </w:r>
          </w:p>
        </w:tc>
        <w:tc>
          <w:tcPr>
            <w:tcW w:w="1554" w:type="dxa"/>
            <w:vAlign w:val="center"/>
          </w:tcPr>
          <w:p w14:paraId="3A06E3EE" w14:textId="4BD7B456" w:rsidR="00F82261" w:rsidRPr="00644EF8" w:rsidRDefault="005F5484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5F5484">
              <w:rPr>
                <w:rFonts w:eastAsia="Calibri" w:cs="Calibri"/>
                <w:sz w:val="24"/>
                <w:szCs w:val="24"/>
                <w:lang w:eastAsia="en-US"/>
              </w:rPr>
              <w:t>777</w:t>
            </w:r>
          </w:p>
        </w:tc>
        <w:tc>
          <w:tcPr>
            <w:tcW w:w="1530" w:type="dxa"/>
            <w:vAlign w:val="center"/>
          </w:tcPr>
          <w:p w14:paraId="35630245" w14:textId="4B62E3C4" w:rsidR="00F82261" w:rsidRPr="00644EF8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EA3FD7">
              <w:rPr>
                <w:rFonts w:eastAsia="Calibri" w:cs="Calibri"/>
                <w:sz w:val="24"/>
                <w:szCs w:val="24"/>
                <w:lang w:eastAsia="en-US"/>
              </w:rPr>
              <w:t>-</w:t>
            </w:r>
            <w:r w:rsidR="00EA3FD7" w:rsidRPr="00EA3FD7">
              <w:rPr>
                <w:rFonts w:eastAsia="Calibri" w:cs="Calibri"/>
                <w:sz w:val="24"/>
                <w:szCs w:val="24"/>
                <w:lang w:eastAsia="en-US"/>
              </w:rPr>
              <w:t>1.318</w:t>
            </w:r>
          </w:p>
        </w:tc>
      </w:tr>
      <w:tr w:rsidR="00F82261" w:rsidRPr="0032392B" w14:paraId="06CD5F93" w14:textId="77777777" w:rsidTr="00130C3F">
        <w:trPr>
          <w:trHeight w:val="430"/>
          <w:jc w:val="center"/>
        </w:trPr>
        <w:tc>
          <w:tcPr>
            <w:tcW w:w="421" w:type="dxa"/>
            <w:vAlign w:val="center"/>
          </w:tcPr>
          <w:p w14:paraId="631B2D29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747" w:type="dxa"/>
            <w:vAlign w:val="center"/>
          </w:tcPr>
          <w:p w14:paraId="24A06EF7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Koszty modernizacji budynków i lokali oraz inwestycyjne </w:t>
            </w:r>
          </w:p>
        </w:tc>
        <w:tc>
          <w:tcPr>
            <w:tcW w:w="1546" w:type="dxa"/>
            <w:vAlign w:val="center"/>
          </w:tcPr>
          <w:p w14:paraId="39CDB0E1" w14:textId="6B7B8629" w:rsidR="00F82261" w:rsidRPr="0032392B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32392B">
              <w:rPr>
                <w:rFonts w:eastAsia="Calibri" w:cs="Calibri"/>
                <w:sz w:val="24"/>
                <w:szCs w:val="24"/>
                <w:lang w:eastAsia="en-US"/>
              </w:rPr>
              <w:t>3</w:t>
            </w:r>
            <w:r w:rsidR="00644EF8" w:rsidRPr="0032392B">
              <w:rPr>
                <w:rFonts w:eastAsia="Calibri" w:cs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554" w:type="dxa"/>
            <w:vAlign w:val="center"/>
          </w:tcPr>
          <w:p w14:paraId="23077597" w14:textId="6A273BB4" w:rsidR="00F82261" w:rsidRPr="0032392B" w:rsidRDefault="0032392B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32392B">
              <w:rPr>
                <w:rFonts w:eastAsia="Calibri" w:cs="Calibri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1530" w:type="dxa"/>
            <w:vAlign w:val="center"/>
          </w:tcPr>
          <w:p w14:paraId="7036F121" w14:textId="703A8F34" w:rsidR="00F82261" w:rsidRPr="0032392B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32392B">
              <w:rPr>
                <w:rFonts w:eastAsia="Calibri" w:cs="Calibri"/>
                <w:sz w:val="24"/>
                <w:szCs w:val="24"/>
                <w:lang w:eastAsia="en-US"/>
              </w:rPr>
              <w:t>+</w:t>
            </w:r>
            <w:r w:rsidR="0032392B" w:rsidRPr="0032392B">
              <w:rPr>
                <w:rFonts w:eastAsia="Calibri" w:cs="Calibri"/>
                <w:sz w:val="24"/>
                <w:szCs w:val="24"/>
                <w:lang w:eastAsia="en-US"/>
              </w:rPr>
              <w:t>418</w:t>
            </w:r>
          </w:p>
        </w:tc>
      </w:tr>
      <w:tr w:rsidR="00F82261" w:rsidRPr="00976645" w14:paraId="40292FA6" w14:textId="77777777" w:rsidTr="00130C3F">
        <w:trPr>
          <w:trHeight w:val="430"/>
          <w:jc w:val="center"/>
        </w:trPr>
        <w:tc>
          <w:tcPr>
            <w:tcW w:w="421" w:type="dxa"/>
            <w:vAlign w:val="center"/>
          </w:tcPr>
          <w:p w14:paraId="0FD84320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747" w:type="dxa"/>
            <w:vAlign w:val="center"/>
          </w:tcPr>
          <w:p w14:paraId="7693E95B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Koszty zarządu mzg (wynagrodzenie zarządcy) </w:t>
            </w:r>
          </w:p>
        </w:tc>
        <w:tc>
          <w:tcPr>
            <w:tcW w:w="1546" w:type="dxa"/>
            <w:vAlign w:val="center"/>
          </w:tcPr>
          <w:p w14:paraId="236C33E2" w14:textId="5522FDCC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49</w:t>
            </w:r>
            <w:r w:rsidR="00644EF8">
              <w:rPr>
                <w:rFonts w:eastAsia="Calibri"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4" w:type="dxa"/>
            <w:vAlign w:val="center"/>
          </w:tcPr>
          <w:p w14:paraId="090F2744" w14:textId="06C43866" w:rsidR="00F82261" w:rsidRPr="00644EF8" w:rsidRDefault="005F5484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5F5484">
              <w:rPr>
                <w:rFonts w:eastAsia="Calibri" w:cs="Calibri"/>
                <w:sz w:val="24"/>
                <w:szCs w:val="24"/>
                <w:lang w:eastAsia="en-US"/>
              </w:rPr>
              <w:t>549</w:t>
            </w:r>
          </w:p>
        </w:tc>
        <w:tc>
          <w:tcPr>
            <w:tcW w:w="1530" w:type="dxa"/>
            <w:vAlign w:val="center"/>
          </w:tcPr>
          <w:p w14:paraId="25621E17" w14:textId="79B4BBCA" w:rsidR="00F82261" w:rsidRPr="00644EF8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32392B">
              <w:rPr>
                <w:rFonts w:eastAsia="Calibri" w:cs="Calibri"/>
                <w:sz w:val="24"/>
                <w:szCs w:val="24"/>
                <w:lang w:eastAsia="en-US"/>
              </w:rPr>
              <w:t>+</w:t>
            </w:r>
            <w:r w:rsidR="0032392B" w:rsidRPr="0032392B">
              <w:rPr>
                <w:rFonts w:eastAsia="Calibri" w:cs="Calibri"/>
                <w:sz w:val="24"/>
                <w:szCs w:val="24"/>
                <w:lang w:eastAsia="en-US"/>
              </w:rPr>
              <w:t>55</w:t>
            </w:r>
          </w:p>
        </w:tc>
      </w:tr>
      <w:tr w:rsidR="00F82261" w:rsidRPr="00976645" w14:paraId="7BDA09E0" w14:textId="77777777" w:rsidTr="00130C3F">
        <w:trPr>
          <w:trHeight w:val="430"/>
          <w:jc w:val="center"/>
        </w:trPr>
        <w:tc>
          <w:tcPr>
            <w:tcW w:w="421" w:type="dxa"/>
            <w:vAlign w:val="center"/>
          </w:tcPr>
          <w:p w14:paraId="0715BE3D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747" w:type="dxa"/>
            <w:vAlign w:val="center"/>
          </w:tcPr>
          <w:p w14:paraId="682FCFD9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 xml:space="preserve">Koszty zarządu nieruchomościami wspólnymi których gmina jest jednym ze współwłaścicieli (eksploatacja + zarząd + fundusz remontowy) </w:t>
            </w:r>
          </w:p>
        </w:tc>
        <w:tc>
          <w:tcPr>
            <w:tcW w:w="1546" w:type="dxa"/>
            <w:vAlign w:val="center"/>
          </w:tcPr>
          <w:p w14:paraId="0D459FB0" w14:textId="3AC52A81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1.7</w:t>
            </w:r>
            <w:r w:rsidR="00644EF8">
              <w:rPr>
                <w:rFonts w:eastAsia="Calibri" w:cs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554" w:type="dxa"/>
            <w:vAlign w:val="center"/>
          </w:tcPr>
          <w:p w14:paraId="430BCCF9" w14:textId="01AB1C2E" w:rsidR="00F82261" w:rsidRPr="00644EF8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5F5484">
              <w:rPr>
                <w:rFonts w:eastAsia="Calibri" w:cs="Calibri"/>
                <w:sz w:val="24"/>
                <w:szCs w:val="24"/>
                <w:lang w:eastAsia="en-US"/>
              </w:rPr>
              <w:t>1.</w:t>
            </w:r>
            <w:r w:rsidR="005F5484" w:rsidRPr="005F5484">
              <w:rPr>
                <w:rFonts w:eastAsia="Calibri" w:cs="Calibri"/>
                <w:sz w:val="24"/>
                <w:szCs w:val="24"/>
                <w:lang w:eastAsia="en-US"/>
              </w:rPr>
              <w:t>886</w:t>
            </w:r>
            <w:r w:rsidRPr="005F5484">
              <w:rPr>
                <w:rFonts w:eastAsia="Calibri" w:cs="Calibri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530" w:type="dxa"/>
            <w:vAlign w:val="center"/>
          </w:tcPr>
          <w:p w14:paraId="36C3427A" w14:textId="72EF99E2" w:rsidR="00F82261" w:rsidRPr="00644EF8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32392B">
              <w:rPr>
                <w:rFonts w:eastAsia="Calibri" w:cs="Calibri"/>
                <w:sz w:val="24"/>
                <w:szCs w:val="24"/>
                <w:lang w:eastAsia="en-US"/>
              </w:rPr>
              <w:t>+</w:t>
            </w:r>
            <w:r w:rsidR="0032392B" w:rsidRPr="0032392B">
              <w:rPr>
                <w:rFonts w:eastAsia="Calibri" w:cs="Calibri"/>
                <w:sz w:val="24"/>
                <w:szCs w:val="24"/>
                <w:lang w:eastAsia="en-US"/>
              </w:rPr>
              <w:t>139</w:t>
            </w:r>
          </w:p>
        </w:tc>
      </w:tr>
      <w:tr w:rsidR="00F82261" w:rsidRPr="00976645" w14:paraId="0914F195" w14:textId="77777777" w:rsidTr="00130C3F">
        <w:trPr>
          <w:trHeight w:val="333"/>
          <w:jc w:val="center"/>
        </w:trPr>
        <w:tc>
          <w:tcPr>
            <w:tcW w:w="421" w:type="dxa"/>
            <w:vAlign w:val="center"/>
          </w:tcPr>
          <w:p w14:paraId="76B9C21E" w14:textId="77777777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747" w:type="dxa"/>
            <w:vAlign w:val="center"/>
          </w:tcPr>
          <w:p w14:paraId="4F5900E5" w14:textId="77777777" w:rsidR="00F82261" w:rsidRPr="00976645" w:rsidRDefault="00F82261" w:rsidP="00130C3F">
            <w:pPr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∑</w:t>
            </w:r>
          </w:p>
        </w:tc>
        <w:tc>
          <w:tcPr>
            <w:tcW w:w="1546" w:type="dxa"/>
          </w:tcPr>
          <w:p w14:paraId="24841EBF" w14:textId="750DCD7D" w:rsidR="00F82261" w:rsidRPr="00976645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976645">
              <w:rPr>
                <w:rFonts w:eastAsia="Calibri" w:cs="Calibri"/>
                <w:sz w:val="24"/>
                <w:szCs w:val="24"/>
                <w:lang w:eastAsia="en-US"/>
              </w:rPr>
              <w:t>4.</w:t>
            </w:r>
            <w:r w:rsidR="00644EF8">
              <w:rPr>
                <w:rFonts w:eastAsia="Calibri" w:cs="Calibri"/>
                <w:sz w:val="24"/>
                <w:szCs w:val="24"/>
                <w:lang w:eastAsia="en-US"/>
              </w:rPr>
              <w:t>854</w:t>
            </w:r>
          </w:p>
        </w:tc>
        <w:tc>
          <w:tcPr>
            <w:tcW w:w="1554" w:type="dxa"/>
          </w:tcPr>
          <w:p w14:paraId="7B9C38C9" w14:textId="5496021D" w:rsidR="00F82261" w:rsidRPr="00644EF8" w:rsidRDefault="00F82261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32392B">
              <w:rPr>
                <w:rFonts w:eastAsia="Calibri" w:cs="Calibri"/>
                <w:sz w:val="24"/>
                <w:szCs w:val="24"/>
                <w:lang w:eastAsia="en-US"/>
              </w:rPr>
              <w:t>4.</w:t>
            </w:r>
            <w:r w:rsidR="0032392B" w:rsidRPr="0032392B">
              <w:rPr>
                <w:rFonts w:eastAsia="Calibri" w:cs="Calibr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530" w:type="dxa"/>
          </w:tcPr>
          <w:p w14:paraId="333B6816" w14:textId="4620B089" w:rsidR="00F82261" w:rsidRPr="00644EF8" w:rsidRDefault="0032392B" w:rsidP="00130C3F">
            <w:pPr>
              <w:jc w:val="center"/>
              <w:rPr>
                <w:rFonts w:eastAsia="Calibri" w:cs="Calibri"/>
                <w:sz w:val="24"/>
                <w:szCs w:val="24"/>
                <w:highlight w:val="yellow"/>
                <w:lang w:eastAsia="en-US"/>
              </w:rPr>
            </w:pPr>
            <w:r w:rsidRPr="0032392B">
              <w:rPr>
                <w:rFonts w:eastAsia="Calibri" w:cs="Calibri"/>
                <w:sz w:val="24"/>
                <w:szCs w:val="24"/>
                <w:lang w:eastAsia="en-US"/>
              </w:rPr>
              <w:t>-742</w:t>
            </w:r>
          </w:p>
        </w:tc>
      </w:tr>
    </w:tbl>
    <w:bookmarkEnd w:id="54"/>
    <w:bookmarkEnd w:id="55"/>
    <w:p w14:paraId="03848F97" w14:textId="77777777" w:rsidR="00F82261" w:rsidRPr="00E519E5" w:rsidRDefault="00F82261" w:rsidP="00F82261">
      <w:pPr>
        <w:jc w:val="both"/>
        <w:rPr>
          <w:b/>
          <w:sz w:val="28"/>
        </w:rPr>
      </w:pPr>
      <w:r w:rsidRPr="00E519E5">
        <w:rPr>
          <w:rFonts w:ascii="Calibri" w:eastAsia="Calibri" w:hAnsi="Calibri" w:cs="Calibri"/>
          <w:iCs/>
          <w:lang w:eastAsia="en-US"/>
        </w:rPr>
        <w:t>Źródło: opracowanie własne na podstawie danych uzyskanych od Śremskiego TBS Sp. z o.o.</w:t>
      </w:r>
    </w:p>
    <w:p w14:paraId="0F8538A6" w14:textId="7D1A063C" w:rsidR="00F82261" w:rsidRPr="00E519E5" w:rsidRDefault="00F82261" w:rsidP="00F82261">
      <w:pPr>
        <w:jc w:val="both"/>
        <w:rPr>
          <w:rFonts w:ascii="Calibri" w:hAnsi="Calibri" w:cs="Calibri"/>
          <w:bCs/>
          <w:szCs w:val="14"/>
        </w:rPr>
      </w:pPr>
      <w:r w:rsidRPr="0032392B">
        <w:rPr>
          <w:rFonts w:ascii="Calibri" w:hAnsi="Calibri" w:cs="Calibri"/>
          <w:bCs/>
          <w:szCs w:val="14"/>
          <w:vertAlign w:val="superscript"/>
        </w:rPr>
        <w:t>1</w:t>
      </w:r>
      <w:r w:rsidRPr="0032392B">
        <w:rPr>
          <w:rFonts w:ascii="Calibri" w:hAnsi="Calibri" w:cs="Calibri"/>
          <w:bCs/>
          <w:szCs w:val="14"/>
        </w:rPr>
        <w:t xml:space="preserve"> Z uwagi na</w:t>
      </w:r>
      <w:r w:rsidR="0032392B" w:rsidRPr="0032392B">
        <w:rPr>
          <w:rFonts w:ascii="Calibri" w:hAnsi="Calibri" w:cs="Calibri"/>
          <w:bCs/>
          <w:szCs w:val="14"/>
        </w:rPr>
        <w:t xml:space="preserve"> </w:t>
      </w:r>
      <w:r w:rsidRPr="0032392B">
        <w:rPr>
          <w:rFonts w:ascii="Calibri" w:hAnsi="Calibri" w:cs="Calibri"/>
          <w:bCs/>
          <w:szCs w:val="14"/>
        </w:rPr>
        <w:t>spos</w:t>
      </w:r>
      <w:r w:rsidR="0032392B" w:rsidRPr="0032392B">
        <w:rPr>
          <w:rFonts w:ascii="Calibri" w:hAnsi="Calibri" w:cs="Calibri"/>
          <w:bCs/>
          <w:szCs w:val="14"/>
        </w:rPr>
        <w:t>ób</w:t>
      </w:r>
      <w:r w:rsidRPr="0032392B">
        <w:rPr>
          <w:rFonts w:ascii="Calibri" w:hAnsi="Calibri" w:cs="Calibri"/>
          <w:bCs/>
          <w:szCs w:val="14"/>
        </w:rPr>
        <w:t xml:space="preserve"> księgowania brak możliwości wyodrębnienia z podanej kwoty kosztów mediów.</w:t>
      </w:r>
      <w:r w:rsidRPr="00E519E5">
        <w:rPr>
          <w:rFonts w:ascii="Calibri" w:hAnsi="Calibri" w:cs="Calibri"/>
          <w:bCs/>
          <w:szCs w:val="14"/>
        </w:rPr>
        <w:t xml:space="preserve"> </w:t>
      </w:r>
    </w:p>
    <w:p w14:paraId="22276A06" w14:textId="77777777" w:rsidR="008E33C0" w:rsidRDefault="008E33C0" w:rsidP="00F82261">
      <w:pPr>
        <w:pStyle w:val="Nagwek1"/>
        <w:spacing w:before="0"/>
        <w:jc w:val="center"/>
        <w:rPr>
          <w:rFonts w:ascii="Calibri" w:hAnsi="Calibri" w:cs="Calibri"/>
          <w:color w:val="auto"/>
          <w:sz w:val="28"/>
          <w:szCs w:val="28"/>
        </w:rPr>
      </w:pPr>
      <w:bookmarkStart w:id="57" w:name="_Toc131592399"/>
    </w:p>
    <w:p w14:paraId="0AE5532F" w14:textId="77777777" w:rsidR="0067022E" w:rsidRDefault="0067022E" w:rsidP="0067022E"/>
    <w:p w14:paraId="2C271DBF" w14:textId="77777777" w:rsidR="0067022E" w:rsidRPr="0067022E" w:rsidRDefault="0067022E" w:rsidP="0067022E"/>
    <w:p w14:paraId="04DAF2E7" w14:textId="5D1B1BCE" w:rsidR="00F82261" w:rsidRPr="00976645" w:rsidRDefault="00F82261" w:rsidP="00F82261">
      <w:pPr>
        <w:pStyle w:val="Nagwek1"/>
        <w:spacing w:before="0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976645">
        <w:rPr>
          <w:rFonts w:ascii="Calibri" w:hAnsi="Calibri" w:cs="Calibri"/>
          <w:color w:val="auto"/>
          <w:sz w:val="28"/>
          <w:szCs w:val="28"/>
        </w:rPr>
        <w:lastRenderedPageBreak/>
        <w:t>Rozdział 8.</w:t>
      </w:r>
      <w:r w:rsidRPr="00976645">
        <w:rPr>
          <w:rFonts w:ascii="Calibri" w:hAnsi="Calibri" w:cs="Calibri"/>
          <w:b/>
          <w:bCs/>
          <w:color w:val="auto"/>
          <w:sz w:val="28"/>
          <w:szCs w:val="28"/>
        </w:rPr>
        <w:br/>
      </w:r>
      <w:r w:rsidRPr="00976645">
        <w:rPr>
          <w:rFonts w:ascii="Calibri" w:hAnsi="Calibri" w:cs="Calibri"/>
          <w:color w:val="auto"/>
          <w:sz w:val="28"/>
          <w:szCs w:val="28"/>
        </w:rPr>
        <w:t>Opis innych działań mających na celu poprawę wykorzystania i racjonalizację gospodarowania mieszkaniowym zasobem gminy</w:t>
      </w:r>
      <w:bookmarkEnd w:id="57"/>
    </w:p>
    <w:p w14:paraId="5EA53D0A" w14:textId="77777777" w:rsidR="00F82261" w:rsidRPr="00976645" w:rsidRDefault="00F82261" w:rsidP="00F82261">
      <w:pPr>
        <w:pStyle w:val="Nagwek1"/>
        <w:rPr>
          <w:rFonts w:ascii="Calibri" w:hAnsi="Calibri" w:cs="Calibri"/>
          <w:color w:val="auto"/>
          <w:sz w:val="28"/>
          <w:szCs w:val="28"/>
        </w:rPr>
      </w:pPr>
    </w:p>
    <w:p w14:paraId="0423A086" w14:textId="77777777" w:rsidR="00F82261" w:rsidRPr="00976645" w:rsidRDefault="00F82261" w:rsidP="00F82261">
      <w:pPr>
        <w:pStyle w:val="Nagwek2"/>
        <w:jc w:val="both"/>
        <w:rPr>
          <w:rFonts w:ascii="Calibri" w:eastAsia="Cambria" w:hAnsi="Calibri" w:cs="Calibri"/>
          <w:color w:val="auto"/>
          <w:sz w:val="28"/>
          <w:szCs w:val="28"/>
          <w:lang w:eastAsia="en-US"/>
        </w:rPr>
      </w:pPr>
      <w:bookmarkStart w:id="58" w:name="_Toc54073803"/>
      <w:bookmarkStart w:id="59" w:name="_Toc131497831"/>
      <w:bookmarkStart w:id="60" w:name="_Toc131592400"/>
      <w:r w:rsidRPr="00976645">
        <w:rPr>
          <w:rFonts w:ascii="Calibri" w:eastAsia="Cambria" w:hAnsi="Calibri" w:cs="Calibri"/>
          <w:color w:val="auto"/>
          <w:sz w:val="28"/>
          <w:szCs w:val="28"/>
          <w:lang w:eastAsia="en-US"/>
        </w:rPr>
        <w:t>8.1. Niezbędny zakres zamian lokali związanych z remontami budynków i lokali</w:t>
      </w:r>
      <w:bookmarkEnd w:id="58"/>
      <w:bookmarkEnd w:id="59"/>
      <w:bookmarkEnd w:id="60"/>
      <w:r w:rsidRPr="00976645">
        <w:rPr>
          <w:rFonts w:ascii="Calibri" w:eastAsia="Cambria" w:hAnsi="Calibri" w:cs="Calibri"/>
          <w:color w:val="auto"/>
          <w:sz w:val="28"/>
          <w:szCs w:val="28"/>
          <w:lang w:eastAsia="en-US"/>
        </w:rPr>
        <w:t xml:space="preserve"> </w:t>
      </w:r>
    </w:p>
    <w:p w14:paraId="65D1D9C4" w14:textId="77777777" w:rsidR="00F82261" w:rsidRPr="00976645" w:rsidRDefault="00F82261" w:rsidP="00F82261">
      <w:pPr>
        <w:jc w:val="both"/>
        <w:rPr>
          <w:sz w:val="28"/>
          <w:szCs w:val="28"/>
        </w:rPr>
      </w:pPr>
    </w:p>
    <w:p w14:paraId="14774A36" w14:textId="7FE984C1" w:rsidR="008E7A30" w:rsidRPr="006462CF" w:rsidRDefault="00F82261" w:rsidP="008E7A30">
      <w:pPr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ab/>
      </w:r>
      <w:r w:rsidRPr="008E7A30">
        <w:rPr>
          <w:rFonts w:ascii="Calibri" w:hAnsi="Calibri" w:cs="Calibri"/>
          <w:sz w:val="28"/>
          <w:szCs w:val="28"/>
        </w:rPr>
        <w:t>W 202</w:t>
      </w:r>
      <w:r w:rsidR="00DE2EDA" w:rsidRPr="008E7A30">
        <w:rPr>
          <w:rFonts w:ascii="Calibri" w:hAnsi="Calibri" w:cs="Calibri"/>
          <w:sz w:val="28"/>
          <w:szCs w:val="28"/>
        </w:rPr>
        <w:t>3</w:t>
      </w:r>
      <w:r w:rsidRPr="008E7A30">
        <w:rPr>
          <w:rFonts w:ascii="Calibri" w:hAnsi="Calibri" w:cs="Calibri"/>
          <w:sz w:val="28"/>
          <w:szCs w:val="28"/>
        </w:rPr>
        <w:t xml:space="preserve"> r. </w:t>
      </w:r>
      <w:r w:rsidR="004E73CB" w:rsidRPr="008E7A30">
        <w:rPr>
          <w:rFonts w:ascii="Calibri" w:hAnsi="Calibri" w:cs="Calibri"/>
          <w:sz w:val="28"/>
          <w:szCs w:val="28"/>
        </w:rPr>
        <w:t>gmina zapewniła lokal</w:t>
      </w:r>
      <w:r w:rsidR="008E7A30" w:rsidRPr="008E7A30">
        <w:rPr>
          <w:rFonts w:ascii="Calibri" w:hAnsi="Calibri" w:cs="Calibri"/>
          <w:sz w:val="28"/>
          <w:szCs w:val="28"/>
        </w:rPr>
        <w:t>e</w:t>
      </w:r>
      <w:r w:rsidR="004E73CB" w:rsidRPr="008E7A30">
        <w:rPr>
          <w:rFonts w:ascii="Calibri" w:hAnsi="Calibri" w:cs="Calibri"/>
          <w:sz w:val="28"/>
          <w:szCs w:val="28"/>
        </w:rPr>
        <w:t xml:space="preserve"> zamienn</w:t>
      </w:r>
      <w:r w:rsidR="008E7A30" w:rsidRPr="008E7A30">
        <w:rPr>
          <w:rFonts w:ascii="Calibri" w:hAnsi="Calibri" w:cs="Calibri"/>
          <w:sz w:val="28"/>
          <w:szCs w:val="28"/>
        </w:rPr>
        <w:t>e</w:t>
      </w:r>
      <w:r w:rsidR="004E73CB" w:rsidRPr="008E7A30">
        <w:rPr>
          <w:rFonts w:ascii="Calibri" w:hAnsi="Calibri" w:cs="Calibri"/>
          <w:sz w:val="28"/>
          <w:szCs w:val="28"/>
        </w:rPr>
        <w:t xml:space="preserve"> w związku koniecznością </w:t>
      </w:r>
      <w:r w:rsidR="008E7A30" w:rsidRPr="008E7A30">
        <w:rPr>
          <w:rFonts w:ascii="Calibri" w:hAnsi="Calibri" w:cs="Calibri"/>
          <w:sz w:val="28"/>
          <w:szCs w:val="28"/>
        </w:rPr>
        <w:t xml:space="preserve">przeprowadzenia </w:t>
      </w:r>
      <w:r w:rsidR="004E73CB" w:rsidRPr="008E7A30">
        <w:rPr>
          <w:rFonts w:ascii="Calibri" w:hAnsi="Calibri" w:cs="Calibri"/>
          <w:sz w:val="28"/>
          <w:szCs w:val="28"/>
        </w:rPr>
        <w:t>naprawy dotychczas zajmowanego lokalu</w:t>
      </w:r>
      <w:r w:rsidR="008E7A30" w:rsidRPr="008E7A30">
        <w:rPr>
          <w:rFonts w:ascii="Calibri" w:hAnsi="Calibri" w:cs="Calibri"/>
          <w:sz w:val="28"/>
          <w:szCs w:val="28"/>
        </w:rPr>
        <w:t xml:space="preserve"> oraz remontu budynku.  </w:t>
      </w:r>
      <w:r w:rsidR="008E7A30" w:rsidRPr="008E7A30">
        <w:rPr>
          <w:rFonts w:ascii="Calibri" w:eastAsia="Cambria" w:hAnsi="Calibri" w:cs="Calibri"/>
          <w:sz w:val="28"/>
          <w:szCs w:val="28"/>
          <w:lang w:eastAsia="en-US"/>
        </w:rPr>
        <w:t xml:space="preserve">Działania w tym </w:t>
      </w:r>
      <w:r w:rsidR="008E7A30" w:rsidRPr="006462CF">
        <w:rPr>
          <w:rFonts w:ascii="Calibri" w:eastAsia="Cambria" w:hAnsi="Calibri" w:cs="Calibri"/>
          <w:sz w:val="28"/>
          <w:szCs w:val="28"/>
          <w:lang w:eastAsia="en-US"/>
        </w:rPr>
        <w:t>zakresie zawarto w Tabeli 1</w:t>
      </w:r>
      <w:r w:rsidR="003D77AE" w:rsidRPr="006462CF">
        <w:rPr>
          <w:rFonts w:ascii="Calibri" w:eastAsia="Cambria" w:hAnsi="Calibri" w:cs="Calibri"/>
          <w:sz w:val="28"/>
          <w:szCs w:val="28"/>
          <w:lang w:eastAsia="en-US"/>
        </w:rPr>
        <w:t>2</w:t>
      </w:r>
      <w:r w:rsidR="008E7A30" w:rsidRPr="006462CF">
        <w:rPr>
          <w:rFonts w:ascii="Calibri" w:eastAsia="Cambria" w:hAnsi="Calibri" w:cs="Calibri"/>
          <w:sz w:val="28"/>
          <w:szCs w:val="28"/>
          <w:lang w:eastAsia="en-US"/>
        </w:rPr>
        <w:t>.</w:t>
      </w:r>
    </w:p>
    <w:p w14:paraId="3681D50E" w14:textId="77777777" w:rsidR="008E7A30" w:rsidRPr="006462CF" w:rsidRDefault="008E7A30" w:rsidP="008E7A30">
      <w:pPr>
        <w:spacing w:after="240"/>
        <w:jc w:val="both"/>
        <w:rPr>
          <w:rFonts w:ascii="Calibri" w:eastAsia="Cambria" w:hAnsi="Calibri" w:cs="Calibri"/>
          <w:sz w:val="24"/>
          <w:szCs w:val="24"/>
          <w:lang w:eastAsia="en-US"/>
        </w:rPr>
      </w:pPr>
    </w:p>
    <w:p w14:paraId="022A735E" w14:textId="03C0AE3F" w:rsidR="008E7A30" w:rsidRPr="00976645" w:rsidRDefault="008E7A30" w:rsidP="008E7A30">
      <w:pPr>
        <w:spacing w:after="240"/>
        <w:jc w:val="both"/>
        <w:rPr>
          <w:rFonts w:ascii="Calibri" w:hAnsi="Calibri" w:cs="Calibri"/>
          <w:bCs/>
          <w:sz w:val="24"/>
          <w:szCs w:val="24"/>
        </w:rPr>
      </w:pPr>
      <w:r w:rsidRPr="006462CF">
        <w:rPr>
          <w:rFonts w:ascii="Calibri" w:eastAsia="Cambria" w:hAnsi="Calibri" w:cs="Calibri"/>
          <w:sz w:val="24"/>
          <w:szCs w:val="24"/>
          <w:lang w:eastAsia="en-US"/>
        </w:rPr>
        <w:t>Tabela 1</w:t>
      </w:r>
      <w:r w:rsidR="003D77AE" w:rsidRPr="006462CF">
        <w:rPr>
          <w:rFonts w:ascii="Calibri" w:eastAsia="Cambria" w:hAnsi="Calibri" w:cs="Calibri"/>
          <w:sz w:val="24"/>
          <w:szCs w:val="24"/>
          <w:lang w:eastAsia="en-US"/>
        </w:rPr>
        <w:t>2</w:t>
      </w:r>
      <w:r w:rsidRPr="006462CF">
        <w:rPr>
          <w:rFonts w:ascii="Calibri" w:eastAsia="Cambria" w:hAnsi="Calibri" w:cs="Calibri"/>
          <w:sz w:val="24"/>
          <w:szCs w:val="24"/>
          <w:lang w:eastAsia="en-US"/>
        </w:rPr>
        <w:t>.</w:t>
      </w:r>
      <w:r w:rsidRPr="006462CF">
        <w:rPr>
          <w:rFonts w:eastAsia="Cambria"/>
          <w:sz w:val="24"/>
          <w:szCs w:val="24"/>
          <w:lang w:eastAsia="en-US"/>
        </w:rPr>
        <w:t xml:space="preserve"> </w:t>
      </w:r>
      <w:r w:rsidRPr="006462CF">
        <w:rPr>
          <w:rFonts w:ascii="Calibri" w:hAnsi="Calibri" w:cs="Calibri"/>
          <w:bCs/>
          <w:sz w:val="24"/>
          <w:szCs w:val="24"/>
        </w:rPr>
        <w:t>Lokale zamienne przyznane w 2023 r.</w:t>
      </w:r>
      <w:r>
        <w:rPr>
          <w:rFonts w:ascii="Calibri" w:hAnsi="Calibri" w:cs="Calibri"/>
          <w:bCs/>
          <w:sz w:val="24"/>
          <w:szCs w:val="24"/>
        </w:rPr>
        <w:t xml:space="preserve"> </w:t>
      </w:r>
    </w:p>
    <w:tbl>
      <w:tblPr>
        <w:tblStyle w:val="Tabela-Siatka8"/>
        <w:tblW w:w="8789" w:type="dxa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4399"/>
      </w:tblGrid>
      <w:tr w:rsidR="008E7A30" w:rsidRPr="00976645" w14:paraId="6793001A" w14:textId="77777777" w:rsidTr="00F554D4">
        <w:trPr>
          <w:trHeight w:val="90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9C207" w14:textId="77777777" w:rsidR="008E7A30" w:rsidRPr="00976645" w:rsidRDefault="008E7A30" w:rsidP="003C56F2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76645">
              <w:rPr>
                <w:rFonts w:eastAsiaTheme="minorHAnsi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4BA0" w14:textId="6F88674A" w:rsidR="008E7A30" w:rsidRPr="00976645" w:rsidRDefault="008E7A30" w:rsidP="003C56F2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7664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Adres </w:t>
            </w:r>
            <w:r w:rsidR="008E33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lokalu </w:t>
            </w:r>
            <w:r w:rsidRPr="0097664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podlegającego wykwaterowaniu </w:t>
            </w:r>
          </w:p>
        </w:tc>
        <w:tc>
          <w:tcPr>
            <w:tcW w:w="4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32519" w14:textId="6F1D77D8" w:rsidR="008E7A30" w:rsidRPr="00976645" w:rsidRDefault="008E7A30" w:rsidP="003C56F2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DB304A">
              <w:rPr>
                <w:rFonts w:eastAsiaTheme="minorHAnsi"/>
                <w:bCs/>
                <w:sz w:val="24"/>
                <w:szCs w:val="24"/>
                <w:lang w:eastAsia="en-US"/>
              </w:rPr>
              <w:t>Adres lokalu zamiennego</w:t>
            </w:r>
            <w:r w:rsidRPr="00DB304A">
              <w:rPr>
                <w:rFonts w:eastAsiaTheme="minorHAnsi"/>
                <w:bCs/>
                <w:sz w:val="24"/>
                <w:szCs w:val="24"/>
                <w:vertAlign w:val="superscript"/>
                <w:lang w:eastAsia="en-US"/>
              </w:rPr>
              <w:t>1</w:t>
            </w:r>
            <w:r w:rsidRPr="0097664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7A30" w:rsidRPr="00976645" w14:paraId="478F2708" w14:textId="77777777" w:rsidTr="00F554D4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D77E55A" w14:textId="77777777" w:rsidR="008E7A30" w:rsidRPr="00976645" w:rsidRDefault="008E7A30" w:rsidP="003C56F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6645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A6637E" w14:textId="2F83F82B" w:rsidR="008E7A30" w:rsidRPr="00976645" w:rsidRDefault="008E7A30" w:rsidP="003C56F2">
            <w:pP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Śrem, ul. Farna 14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4943C2A6" w14:textId="7C35CDBA" w:rsidR="008E7A30" w:rsidRPr="00976645" w:rsidRDefault="008E7A30" w:rsidP="003C56F2">
            <w:pPr>
              <w:rPr>
                <w:rFonts w:ascii="Calibri" w:hAnsi="Calibri" w:cs="Calibri"/>
                <w:sz w:val="24"/>
                <w:szCs w:val="24"/>
              </w:rPr>
            </w:pPr>
            <w:r w:rsidRPr="00976645">
              <w:rPr>
                <w:rFonts w:ascii="Calibri" w:hAnsi="Calibri" w:cs="Calibri"/>
                <w:sz w:val="24"/>
                <w:szCs w:val="24"/>
              </w:rPr>
              <w:t xml:space="preserve">Śrem, ul. </w:t>
            </w:r>
            <w:r>
              <w:rPr>
                <w:rFonts w:ascii="Calibri" w:hAnsi="Calibri" w:cs="Calibri"/>
                <w:sz w:val="24"/>
                <w:szCs w:val="24"/>
              </w:rPr>
              <w:t>Tadeusza Kościuszki 12</w:t>
            </w:r>
          </w:p>
        </w:tc>
      </w:tr>
      <w:tr w:rsidR="008E7A30" w:rsidRPr="00976645" w14:paraId="31658A68" w14:textId="77777777" w:rsidTr="00F554D4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9D937BE" w14:textId="77777777" w:rsidR="008E7A30" w:rsidRPr="004E73CB" w:rsidRDefault="008E7A30" w:rsidP="003C56F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E73CB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3C6C0E" w14:textId="074E093F" w:rsidR="008E7A30" w:rsidRPr="004E73CB" w:rsidRDefault="008E7A30" w:rsidP="003C56F2">
            <w:pP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4E73CB">
              <w:rPr>
                <w:rFonts w:ascii="Calibri" w:hAnsi="Calibri" w:cs="Calibri"/>
                <w:sz w:val="24"/>
                <w:szCs w:val="24"/>
              </w:rPr>
              <w:t xml:space="preserve">Śrem, ul. </w:t>
            </w:r>
            <w:r>
              <w:rPr>
                <w:rFonts w:ascii="Calibri" w:hAnsi="Calibri" w:cs="Calibri"/>
                <w:sz w:val="24"/>
                <w:szCs w:val="24"/>
              </w:rPr>
              <w:t>Szeroka 1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120A54D8" w14:textId="6C8832D9" w:rsidR="008E7A30" w:rsidRPr="004E73CB" w:rsidRDefault="008E7A30" w:rsidP="003C56F2">
            <w:pPr>
              <w:rPr>
                <w:rFonts w:ascii="Calibri" w:eastAsiaTheme="minorHAnsi" w:hAnsi="Calibri" w:cs="Calibri"/>
                <w:noProof/>
                <w:sz w:val="24"/>
                <w:szCs w:val="22"/>
                <w:lang w:eastAsia="en-US"/>
              </w:rPr>
            </w:pPr>
            <w:r w:rsidRPr="004E73CB">
              <w:rPr>
                <w:rFonts w:ascii="Calibri" w:eastAsiaTheme="minorHAnsi" w:hAnsi="Calibri" w:cs="Calibri"/>
                <w:noProof/>
                <w:sz w:val="24"/>
                <w:szCs w:val="22"/>
                <w:lang w:eastAsia="en-US"/>
              </w:rPr>
              <w:t xml:space="preserve">Śrem, ul. </w:t>
            </w:r>
            <w:r>
              <w:rPr>
                <w:rFonts w:ascii="Calibri" w:eastAsiaTheme="minorHAnsi" w:hAnsi="Calibri" w:cs="Calibri"/>
                <w:noProof/>
                <w:sz w:val="24"/>
                <w:szCs w:val="22"/>
                <w:lang w:eastAsia="en-US"/>
              </w:rPr>
              <w:t>Powstańców Wielkopolskich 1</w:t>
            </w:r>
          </w:p>
        </w:tc>
      </w:tr>
      <w:tr w:rsidR="008E7A30" w:rsidRPr="00976645" w14:paraId="3E168871" w14:textId="77777777" w:rsidTr="00F554D4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F7B8A81" w14:textId="77777777" w:rsidR="008E7A30" w:rsidRPr="004E73CB" w:rsidRDefault="008E7A30" w:rsidP="003C56F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E73CB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7D3EB8" w14:textId="4697F39C" w:rsidR="008E7A30" w:rsidRPr="004E73CB" w:rsidRDefault="008E7A30" w:rsidP="003C56F2">
            <w:pPr>
              <w:rPr>
                <w:rFonts w:ascii="Calibri" w:hAnsi="Calibri" w:cs="Calibri"/>
                <w:sz w:val="24"/>
                <w:szCs w:val="24"/>
              </w:rPr>
            </w:pPr>
            <w:r w:rsidRPr="004E73CB">
              <w:rPr>
                <w:rFonts w:ascii="Calibri" w:hAnsi="Calibri" w:cs="Calibri"/>
                <w:sz w:val="24"/>
                <w:szCs w:val="24"/>
              </w:rPr>
              <w:t xml:space="preserve">Śrem, ul. </w:t>
            </w:r>
            <w:r>
              <w:rPr>
                <w:rFonts w:ascii="Calibri" w:hAnsi="Calibri" w:cs="Calibri"/>
                <w:sz w:val="24"/>
                <w:szCs w:val="24"/>
              </w:rPr>
              <w:t>Szeroka 1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1CDBFA1A" w14:textId="4B4D42C7" w:rsidR="008E7A30" w:rsidRPr="004E73CB" w:rsidRDefault="008E7A30" w:rsidP="003C56F2">
            <w:pPr>
              <w:rPr>
                <w:rFonts w:ascii="Calibri" w:eastAsiaTheme="minorHAnsi" w:hAnsi="Calibri" w:cs="Calibri"/>
                <w:noProof/>
                <w:sz w:val="24"/>
                <w:szCs w:val="22"/>
                <w:lang w:eastAsia="en-US"/>
              </w:rPr>
            </w:pPr>
            <w:r w:rsidRPr="004E73CB">
              <w:rPr>
                <w:rFonts w:ascii="Calibri" w:eastAsiaTheme="minorHAnsi" w:hAnsi="Calibri" w:cs="Calibri"/>
                <w:noProof/>
                <w:sz w:val="24"/>
                <w:szCs w:val="22"/>
                <w:lang w:eastAsia="en-US"/>
              </w:rPr>
              <w:t>Śrem, ul.</w:t>
            </w:r>
            <w:r>
              <w:rPr>
                <w:rFonts w:ascii="Calibri" w:eastAsiaTheme="minorHAnsi" w:hAnsi="Calibri" w:cs="Calibri"/>
                <w:noProof/>
                <w:sz w:val="24"/>
                <w:szCs w:val="22"/>
                <w:lang w:eastAsia="en-US"/>
              </w:rPr>
              <w:t xml:space="preserve"> Ogrodowa 29</w:t>
            </w:r>
          </w:p>
        </w:tc>
      </w:tr>
    </w:tbl>
    <w:p w14:paraId="7B92F514" w14:textId="77777777" w:rsidR="008E7A30" w:rsidRPr="00976645" w:rsidRDefault="008E7A30" w:rsidP="008E7A30">
      <w:pPr>
        <w:jc w:val="both"/>
        <w:rPr>
          <w:rFonts w:ascii="Calibri" w:eastAsia="Cambria" w:hAnsi="Calibri" w:cs="Calibri"/>
          <w:sz w:val="22"/>
          <w:szCs w:val="22"/>
          <w:lang w:eastAsia="en-US"/>
        </w:rPr>
      </w:pPr>
      <w:r w:rsidRPr="00976645">
        <w:rPr>
          <w:rFonts w:ascii="Calibri" w:eastAsia="Cambria" w:hAnsi="Calibri" w:cs="Calibri"/>
          <w:sz w:val="22"/>
          <w:szCs w:val="22"/>
          <w:lang w:eastAsia="en-US"/>
        </w:rPr>
        <w:t xml:space="preserve">Źródło: opracowanie własne. </w:t>
      </w:r>
    </w:p>
    <w:p w14:paraId="4FD10064" w14:textId="444DA498" w:rsidR="008E7A30" w:rsidRPr="00976645" w:rsidRDefault="008E7A30" w:rsidP="008E7A30">
      <w:pPr>
        <w:jc w:val="both"/>
        <w:rPr>
          <w:rFonts w:ascii="Calibri" w:eastAsia="Cambria" w:hAnsi="Calibri" w:cs="Calibri"/>
          <w:sz w:val="22"/>
          <w:szCs w:val="22"/>
          <w:lang w:eastAsia="en-US"/>
        </w:rPr>
      </w:pPr>
      <w:r w:rsidRPr="008E7A30">
        <w:rPr>
          <w:rFonts w:ascii="Calibri" w:eastAsia="Cambria" w:hAnsi="Calibri" w:cs="Calibri"/>
          <w:sz w:val="22"/>
          <w:szCs w:val="22"/>
          <w:vertAlign w:val="superscript"/>
          <w:lang w:eastAsia="en-US"/>
        </w:rPr>
        <w:t xml:space="preserve">1 </w:t>
      </w:r>
      <w:r w:rsidRPr="008E7A30">
        <w:rPr>
          <w:rFonts w:ascii="Calibri" w:eastAsia="Cambria" w:hAnsi="Calibri" w:cs="Calibri"/>
          <w:sz w:val="22"/>
          <w:szCs w:val="22"/>
          <w:lang w:eastAsia="en-US"/>
        </w:rPr>
        <w:t xml:space="preserve">Uwzględnia tylko przyjęte oferty, zakończone zawarciem umowy/aneksu </w:t>
      </w:r>
      <w:r w:rsidR="0019240C">
        <w:rPr>
          <w:rFonts w:ascii="Calibri" w:eastAsia="Cambria" w:hAnsi="Calibri" w:cs="Calibri"/>
          <w:sz w:val="22"/>
          <w:szCs w:val="22"/>
          <w:lang w:eastAsia="en-US"/>
        </w:rPr>
        <w:t xml:space="preserve">do umowy </w:t>
      </w:r>
      <w:r w:rsidRPr="008E7A30">
        <w:rPr>
          <w:rFonts w:ascii="Calibri" w:eastAsia="Cambria" w:hAnsi="Calibri" w:cs="Calibri"/>
          <w:sz w:val="22"/>
          <w:szCs w:val="22"/>
          <w:lang w:eastAsia="en-US"/>
        </w:rPr>
        <w:t>najmu lokalu.</w:t>
      </w:r>
    </w:p>
    <w:p w14:paraId="2008ED8C" w14:textId="77777777" w:rsidR="008E7A30" w:rsidRPr="00976645" w:rsidRDefault="008E7A30" w:rsidP="008E7A30">
      <w:pPr>
        <w:pStyle w:val="Akapitzlist"/>
        <w:ind w:left="1068"/>
        <w:rPr>
          <w:rFonts w:ascii="Calibri" w:eastAsia="Cambria" w:hAnsi="Calibri" w:cs="Calibri"/>
          <w:sz w:val="28"/>
          <w:szCs w:val="28"/>
        </w:rPr>
      </w:pPr>
    </w:p>
    <w:p w14:paraId="0911F147" w14:textId="77777777" w:rsidR="00F82261" w:rsidRPr="00976645" w:rsidRDefault="00F82261" w:rsidP="00F82261">
      <w:pPr>
        <w:jc w:val="both"/>
        <w:rPr>
          <w:rFonts w:ascii="Calibri" w:hAnsi="Calibri" w:cs="Calibri"/>
          <w:sz w:val="28"/>
          <w:szCs w:val="28"/>
        </w:rPr>
      </w:pPr>
      <w:bookmarkStart w:id="61" w:name="_Toc54073804"/>
    </w:p>
    <w:p w14:paraId="1061DD74" w14:textId="77777777" w:rsidR="00F82261" w:rsidRPr="00976645" w:rsidRDefault="00F82261" w:rsidP="00F82261">
      <w:pPr>
        <w:pStyle w:val="Nagwek2"/>
        <w:jc w:val="both"/>
        <w:rPr>
          <w:rFonts w:ascii="Calibri" w:eastAsia="Cambria" w:hAnsi="Calibri" w:cs="Calibri"/>
          <w:color w:val="auto"/>
          <w:sz w:val="28"/>
          <w:szCs w:val="28"/>
          <w:lang w:eastAsia="en-US"/>
        </w:rPr>
      </w:pPr>
      <w:bookmarkStart w:id="62" w:name="_Toc131592401"/>
      <w:r w:rsidRPr="00976645">
        <w:rPr>
          <w:rFonts w:ascii="Calibri" w:hAnsi="Calibri" w:cs="Calibri"/>
          <w:color w:val="auto"/>
          <w:sz w:val="28"/>
          <w:szCs w:val="28"/>
        </w:rPr>
        <w:t xml:space="preserve">8.2. </w:t>
      </w:r>
      <w:r w:rsidRPr="00976645">
        <w:rPr>
          <w:rFonts w:ascii="Calibri" w:eastAsia="Cambria" w:hAnsi="Calibri" w:cs="Calibri"/>
          <w:color w:val="auto"/>
          <w:sz w:val="28"/>
          <w:szCs w:val="28"/>
          <w:lang w:eastAsia="en-US"/>
        </w:rPr>
        <w:t>Planowana sprzedaż lokali</w:t>
      </w:r>
      <w:bookmarkEnd w:id="61"/>
      <w:bookmarkEnd w:id="62"/>
      <w:r w:rsidRPr="00976645">
        <w:rPr>
          <w:rFonts w:ascii="Calibri" w:eastAsia="Cambria" w:hAnsi="Calibri" w:cs="Calibri"/>
          <w:color w:val="auto"/>
          <w:sz w:val="28"/>
          <w:szCs w:val="28"/>
          <w:lang w:eastAsia="en-US"/>
        </w:rPr>
        <w:t xml:space="preserve">  </w:t>
      </w:r>
    </w:p>
    <w:p w14:paraId="27BFB902" w14:textId="77777777" w:rsidR="00DB304A" w:rsidRDefault="00DB304A" w:rsidP="00F82261">
      <w:pPr>
        <w:jc w:val="both"/>
        <w:rPr>
          <w:rFonts w:eastAsia="Cambria"/>
          <w:lang w:eastAsia="en-US"/>
        </w:rPr>
      </w:pPr>
    </w:p>
    <w:p w14:paraId="572B167F" w14:textId="765EA3D2" w:rsidR="00F82261" w:rsidRPr="00976645" w:rsidRDefault="00F82261" w:rsidP="00F82261">
      <w:pPr>
        <w:jc w:val="both"/>
        <w:rPr>
          <w:rFonts w:ascii="Calibri" w:eastAsia="Cambria" w:hAnsi="Calibri" w:cs="Calibri"/>
          <w:sz w:val="28"/>
          <w:szCs w:val="28"/>
          <w:lang w:eastAsia="en-US"/>
        </w:rPr>
      </w:pPr>
      <w:r w:rsidRPr="00E519E5">
        <w:rPr>
          <w:rFonts w:eastAsia="Cambria"/>
          <w:lang w:eastAsia="en-US"/>
        </w:rPr>
        <w:tab/>
      </w:r>
      <w:bookmarkStart w:id="63" w:name="_Toc131497832"/>
      <w:r w:rsidRPr="00E519E5">
        <w:rPr>
          <w:rFonts w:ascii="Calibri" w:eastAsia="Cambria" w:hAnsi="Calibri" w:cs="Calibri"/>
          <w:sz w:val="28"/>
          <w:szCs w:val="28"/>
          <w:lang w:eastAsia="en-US"/>
        </w:rPr>
        <w:t>Lokale sprzedane w 202</w:t>
      </w:r>
      <w:r w:rsidR="000C0098">
        <w:rPr>
          <w:rFonts w:ascii="Calibri" w:eastAsia="Cambria" w:hAnsi="Calibri" w:cs="Calibri"/>
          <w:sz w:val="28"/>
          <w:szCs w:val="28"/>
          <w:lang w:eastAsia="en-US"/>
        </w:rPr>
        <w:t>3</w:t>
      </w:r>
      <w:r w:rsidRPr="00E519E5">
        <w:rPr>
          <w:rFonts w:ascii="Calibri" w:eastAsia="Cambria" w:hAnsi="Calibri" w:cs="Calibri"/>
          <w:sz w:val="28"/>
          <w:szCs w:val="28"/>
          <w:lang w:eastAsia="en-US"/>
        </w:rPr>
        <w:t xml:space="preserve"> r. </w:t>
      </w:r>
      <w:r w:rsidRPr="00327299">
        <w:rPr>
          <w:rFonts w:ascii="Calibri" w:eastAsia="Cambria" w:hAnsi="Calibri" w:cs="Calibri"/>
          <w:sz w:val="28"/>
          <w:szCs w:val="28"/>
          <w:lang w:eastAsia="en-US"/>
        </w:rPr>
        <w:t>zawiera Tabela 8. zamieszczona na str.10.</w:t>
      </w:r>
      <w:bookmarkEnd w:id="63"/>
      <w:r w:rsidRPr="00976645">
        <w:rPr>
          <w:rFonts w:ascii="Calibri" w:eastAsia="Cambria" w:hAnsi="Calibri" w:cs="Calibri"/>
          <w:sz w:val="28"/>
          <w:szCs w:val="28"/>
          <w:lang w:eastAsia="en-US"/>
        </w:rPr>
        <w:t xml:space="preserve"> </w:t>
      </w:r>
      <w:bookmarkStart w:id="64" w:name="_Toc54073805"/>
    </w:p>
    <w:p w14:paraId="41EE0637" w14:textId="78047E22" w:rsidR="00677F98" w:rsidRPr="00F01594" w:rsidRDefault="00677F98" w:rsidP="00677F98">
      <w:pPr>
        <w:spacing w:after="120"/>
        <w:jc w:val="both"/>
        <w:rPr>
          <w:rFonts w:ascii="Calibri" w:hAnsi="Calibri" w:cs="Calibri"/>
          <w:sz w:val="28"/>
          <w:szCs w:val="28"/>
        </w:rPr>
      </w:pPr>
      <w:r w:rsidRPr="00CA2285">
        <w:rPr>
          <w:rFonts w:ascii="Calibri" w:eastAsia="Cambria" w:hAnsi="Calibri" w:cs="Calibri"/>
          <w:sz w:val="28"/>
          <w:szCs w:val="26"/>
          <w:lang w:eastAsia="en-US"/>
        </w:rPr>
        <w:t>W 202</w:t>
      </w:r>
      <w:r w:rsidR="00DB304A" w:rsidRPr="00CA2285">
        <w:rPr>
          <w:rFonts w:ascii="Calibri" w:eastAsia="Cambria" w:hAnsi="Calibri" w:cs="Calibri"/>
          <w:sz w:val="28"/>
          <w:szCs w:val="26"/>
          <w:lang w:eastAsia="en-US"/>
        </w:rPr>
        <w:t>3</w:t>
      </w:r>
      <w:r w:rsidRPr="00CA2285">
        <w:rPr>
          <w:rFonts w:ascii="Calibri" w:eastAsia="Cambria" w:hAnsi="Calibri" w:cs="Calibri"/>
          <w:sz w:val="28"/>
          <w:szCs w:val="26"/>
          <w:lang w:eastAsia="en-US"/>
        </w:rPr>
        <w:t xml:space="preserve"> roku jeden zwolniony lokal przy ul. Stefana Grota Roweckiego 4/</w:t>
      </w:r>
      <w:r w:rsidR="00DB304A" w:rsidRPr="00CA2285">
        <w:rPr>
          <w:rFonts w:ascii="Calibri" w:eastAsia="Cambria" w:hAnsi="Calibri" w:cs="Calibri"/>
          <w:sz w:val="28"/>
          <w:szCs w:val="26"/>
          <w:lang w:eastAsia="en-US"/>
        </w:rPr>
        <w:t>9 o</w:t>
      </w:r>
      <w:r w:rsidR="00CA2285">
        <w:rPr>
          <w:rFonts w:ascii="Calibri" w:eastAsia="Cambria" w:hAnsi="Calibri" w:cs="Calibri"/>
          <w:sz w:val="28"/>
          <w:szCs w:val="26"/>
          <w:lang w:eastAsia="en-US"/>
        </w:rPr>
        <w:t> </w:t>
      </w:r>
      <w:r w:rsidR="00DB304A" w:rsidRPr="00CA2285">
        <w:rPr>
          <w:rFonts w:ascii="Calibri" w:eastAsia="Cambria" w:hAnsi="Calibri" w:cs="Calibri"/>
          <w:sz w:val="28"/>
          <w:szCs w:val="26"/>
          <w:lang w:eastAsia="en-US"/>
        </w:rPr>
        <w:t>pow. 28,40 m</w:t>
      </w:r>
      <w:r w:rsidR="00DB304A" w:rsidRPr="00CA2285">
        <w:rPr>
          <w:rFonts w:ascii="Calibri" w:eastAsia="Cambria" w:hAnsi="Calibri" w:cs="Calibri"/>
          <w:sz w:val="28"/>
          <w:szCs w:val="26"/>
          <w:vertAlign w:val="superscript"/>
          <w:lang w:eastAsia="en-US"/>
        </w:rPr>
        <w:t>2</w:t>
      </w:r>
      <w:r w:rsidRPr="00CA2285">
        <w:rPr>
          <w:rFonts w:ascii="Calibri" w:eastAsia="Cambria" w:hAnsi="Calibri" w:cs="Calibri"/>
          <w:sz w:val="28"/>
          <w:szCs w:val="26"/>
          <w:lang w:eastAsia="en-US"/>
        </w:rPr>
        <w:t xml:space="preserve"> został przeznaczony do sprzedaży.</w:t>
      </w:r>
      <w:r>
        <w:rPr>
          <w:rFonts w:ascii="Calibri" w:eastAsia="Cambria" w:hAnsi="Calibri" w:cs="Calibri"/>
          <w:sz w:val="28"/>
          <w:szCs w:val="26"/>
          <w:lang w:eastAsia="en-US"/>
        </w:rPr>
        <w:t xml:space="preserve">  </w:t>
      </w:r>
    </w:p>
    <w:p w14:paraId="2B0ADF87" w14:textId="77777777" w:rsidR="00F82261" w:rsidRPr="00976645" w:rsidRDefault="00F82261" w:rsidP="00F82261">
      <w:pPr>
        <w:pStyle w:val="Akapitzlist"/>
        <w:keepNext/>
        <w:keepLines/>
        <w:spacing w:before="200" w:after="120"/>
        <w:ind w:left="0"/>
        <w:contextualSpacing w:val="0"/>
        <w:jc w:val="both"/>
        <w:outlineLvl w:val="1"/>
        <w:rPr>
          <w:rFonts w:ascii="Calibri" w:eastAsia="Cambria" w:hAnsi="Calibri" w:cs="Calibri"/>
          <w:sz w:val="6"/>
          <w:szCs w:val="6"/>
          <w:lang w:eastAsia="en-US"/>
        </w:rPr>
      </w:pPr>
    </w:p>
    <w:p w14:paraId="5B2E0C44" w14:textId="77777777" w:rsidR="00F82261" w:rsidRPr="00976645" w:rsidRDefault="00F82261" w:rsidP="00F82261">
      <w:pPr>
        <w:pStyle w:val="Nagwek2"/>
        <w:jc w:val="both"/>
        <w:rPr>
          <w:rFonts w:ascii="Calibri" w:eastAsia="Cambria" w:hAnsi="Calibri" w:cs="Calibri"/>
          <w:color w:val="auto"/>
          <w:sz w:val="28"/>
          <w:szCs w:val="28"/>
          <w:lang w:eastAsia="en-US"/>
        </w:rPr>
      </w:pPr>
      <w:bookmarkStart w:id="65" w:name="_Toc131497833"/>
      <w:bookmarkStart w:id="66" w:name="_Toc131592402"/>
      <w:r w:rsidRPr="00976645">
        <w:rPr>
          <w:rFonts w:ascii="Calibri" w:eastAsia="Cambria" w:hAnsi="Calibri" w:cs="Calibri"/>
          <w:color w:val="auto"/>
          <w:sz w:val="28"/>
          <w:szCs w:val="28"/>
          <w:lang w:eastAsia="en-US"/>
        </w:rPr>
        <w:t>8.3. Likwidacja lokali niesamodzielnych</w:t>
      </w:r>
      <w:bookmarkEnd w:id="64"/>
      <w:bookmarkEnd w:id="65"/>
      <w:bookmarkEnd w:id="66"/>
      <w:r w:rsidRPr="00976645">
        <w:rPr>
          <w:rFonts w:ascii="Calibri" w:eastAsia="Cambria" w:hAnsi="Calibri" w:cs="Calibri"/>
          <w:color w:val="auto"/>
          <w:sz w:val="28"/>
          <w:szCs w:val="28"/>
          <w:lang w:eastAsia="en-US"/>
        </w:rPr>
        <w:t xml:space="preserve"> </w:t>
      </w:r>
    </w:p>
    <w:p w14:paraId="10997ED2" w14:textId="77777777" w:rsidR="00F82261" w:rsidRPr="00976645" w:rsidRDefault="00F82261" w:rsidP="00F82261">
      <w:pPr>
        <w:pStyle w:val="Akapitzlist"/>
        <w:keepNext/>
        <w:keepLines/>
        <w:spacing w:before="200" w:line="276" w:lineRule="auto"/>
        <w:jc w:val="both"/>
        <w:outlineLvl w:val="1"/>
        <w:rPr>
          <w:rFonts w:ascii="Calibri" w:eastAsia="Cambria" w:hAnsi="Calibri" w:cs="Calibri"/>
          <w:b/>
          <w:bCs/>
          <w:sz w:val="18"/>
          <w:szCs w:val="18"/>
          <w:lang w:eastAsia="en-US"/>
        </w:rPr>
      </w:pPr>
    </w:p>
    <w:p w14:paraId="6BA30A44" w14:textId="2051FD12" w:rsidR="00F82261" w:rsidRPr="0094221F" w:rsidRDefault="00F82261" w:rsidP="00F82261">
      <w:pPr>
        <w:spacing w:after="120"/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ab/>
      </w:r>
      <w:r w:rsidRPr="0094221F">
        <w:rPr>
          <w:rFonts w:ascii="Calibri" w:hAnsi="Calibri" w:cs="Calibri"/>
          <w:sz w:val="28"/>
          <w:szCs w:val="28"/>
        </w:rPr>
        <w:t>W 202</w:t>
      </w:r>
      <w:r w:rsidR="00DE2EDA" w:rsidRPr="0094221F">
        <w:rPr>
          <w:rFonts w:ascii="Calibri" w:hAnsi="Calibri" w:cs="Calibri"/>
          <w:sz w:val="28"/>
          <w:szCs w:val="28"/>
        </w:rPr>
        <w:t>3</w:t>
      </w:r>
      <w:r w:rsidRPr="0094221F">
        <w:rPr>
          <w:rFonts w:ascii="Calibri" w:hAnsi="Calibri" w:cs="Calibri"/>
          <w:sz w:val="28"/>
          <w:szCs w:val="28"/>
        </w:rPr>
        <w:t xml:space="preserve"> r. </w:t>
      </w:r>
      <w:r w:rsidR="002728C2" w:rsidRPr="0094221F">
        <w:rPr>
          <w:rFonts w:ascii="Calibri" w:hAnsi="Calibri" w:cs="Calibri"/>
          <w:sz w:val="28"/>
          <w:szCs w:val="28"/>
        </w:rPr>
        <w:t xml:space="preserve">wyrażono zgodę na </w:t>
      </w:r>
      <w:r w:rsidRPr="0094221F">
        <w:rPr>
          <w:rFonts w:ascii="Calibri" w:hAnsi="Calibri" w:cs="Calibri"/>
          <w:sz w:val="28"/>
          <w:szCs w:val="28"/>
        </w:rPr>
        <w:t>scaleni</w:t>
      </w:r>
      <w:r w:rsidR="002728C2" w:rsidRPr="0094221F">
        <w:rPr>
          <w:rFonts w:ascii="Calibri" w:hAnsi="Calibri" w:cs="Calibri"/>
          <w:sz w:val="28"/>
          <w:szCs w:val="28"/>
        </w:rPr>
        <w:t>e</w:t>
      </w:r>
      <w:r w:rsidRPr="0094221F">
        <w:rPr>
          <w:rFonts w:ascii="Calibri" w:hAnsi="Calibri" w:cs="Calibri"/>
          <w:sz w:val="28"/>
          <w:szCs w:val="28"/>
        </w:rPr>
        <w:t xml:space="preserve"> mieszk</w:t>
      </w:r>
      <w:r w:rsidR="0094221F" w:rsidRPr="0094221F">
        <w:rPr>
          <w:rFonts w:ascii="Calibri" w:hAnsi="Calibri" w:cs="Calibri"/>
          <w:sz w:val="28"/>
          <w:szCs w:val="28"/>
        </w:rPr>
        <w:t>ań</w:t>
      </w:r>
      <w:r w:rsidRPr="0094221F">
        <w:rPr>
          <w:rFonts w:ascii="Calibri" w:hAnsi="Calibri" w:cs="Calibri"/>
          <w:sz w:val="28"/>
          <w:szCs w:val="28"/>
        </w:rPr>
        <w:t xml:space="preserve"> których najemcy korzystali ze wspólnych pomieszczeń np. przedpokoju, łazienki, WC (ul. Andrzeja Frycza Modrzewskiego</w:t>
      </w:r>
      <w:r w:rsidR="00C42EA8" w:rsidRPr="0094221F">
        <w:rPr>
          <w:rFonts w:ascii="Calibri" w:hAnsi="Calibri" w:cs="Calibri"/>
          <w:sz w:val="28"/>
          <w:szCs w:val="28"/>
        </w:rPr>
        <w:t xml:space="preserve"> 10</w:t>
      </w:r>
      <w:r w:rsidRPr="0094221F">
        <w:rPr>
          <w:rFonts w:ascii="Calibri" w:hAnsi="Calibri" w:cs="Calibri"/>
          <w:sz w:val="28"/>
          <w:szCs w:val="28"/>
        </w:rPr>
        <w:t>.</w:t>
      </w:r>
      <w:r w:rsidR="002728C2" w:rsidRPr="0094221F">
        <w:rPr>
          <w:rFonts w:ascii="Calibri" w:hAnsi="Calibri" w:cs="Calibri"/>
          <w:sz w:val="28"/>
          <w:szCs w:val="28"/>
        </w:rPr>
        <w:t xml:space="preserve"> Prace dostosowawcze </w:t>
      </w:r>
      <w:r w:rsidR="0094221F" w:rsidRPr="0094221F">
        <w:rPr>
          <w:rFonts w:ascii="Calibri" w:hAnsi="Calibri" w:cs="Calibri"/>
          <w:sz w:val="28"/>
          <w:szCs w:val="28"/>
        </w:rPr>
        <w:t xml:space="preserve">prowadził najemca na swój koszt. </w:t>
      </w:r>
    </w:p>
    <w:p w14:paraId="68CDB395" w14:textId="6D6BDDC7" w:rsidR="00F82261" w:rsidRPr="00976645" w:rsidRDefault="00F82261" w:rsidP="00F82261">
      <w:pPr>
        <w:spacing w:after="120"/>
        <w:jc w:val="both"/>
        <w:rPr>
          <w:rFonts w:ascii="Calibri" w:hAnsi="Calibri" w:cs="Calibri"/>
          <w:sz w:val="28"/>
          <w:szCs w:val="28"/>
        </w:rPr>
      </w:pPr>
      <w:bookmarkStart w:id="67" w:name="_Toc54073806"/>
      <w:r w:rsidRPr="0094221F">
        <w:rPr>
          <w:rFonts w:ascii="Calibri" w:hAnsi="Calibri" w:cs="Calibri"/>
          <w:sz w:val="28"/>
          <w:szCs w:val="28"/>
        </w:rPr>
        <w:tab/>
        <w:t xml:space="preserve">W ubiegłym roku </w:t>
      </w:r>
      <w:r w:rsidR="00D55626" w:rsidRPr="0094221F">
        <w:rPr>
          <w:rFonts w:ascii="Calibri" w:hAnsi="Calibri" w:cs="Calibri"/>
          <w:sz w:val="28"/>
          <w:szCs w:val="28"/>
        </w:rPr>
        <w:t xml:space="preserve">skierowano jedną propozycję lokalu przy ul. Żurawiej do </w:t>
      </w:r>
      <w:r w:rsidRPr="0094221F">
        <w:rPr>
          <w:rFonts w:ascii="Calibri" w:hAnsi="Calibri" w:cs="Calibri"/>
          <w:sz w:val="28"/>
          <w:szCs w:val="28"/>
        </w:rPr>
        <w:t>najemców lokal</w:t>
      </w:r>
      <w:r w:rsidR="00D55626" w:rsidRPr="0094221F">
        <w:rPr>
          <w:rFonts w:ascii="Calibri" w:hAnsi="Calibri" w:cs="Calibri"/>
          <w:sz w:val="28"/>
          <w:szCs w:val="28"/>
        </w:rPr>
        <w:t>u</w:t>
      </w:r>
      <w:r w:rsidRPr="0094221F">
        <w:rPr>
          <w:rFonts w:ascii="Calibri" w:hAnsi="Calibri" w:cs="Calibri"/>
          <w:sz w:val="28"/>
          <w:szCs w:val="28"/>
        </w:rPr>
        <w:t xml:space="preserve"> niesamodzieln</w:t>
      </w:r>
      <w:r w:rsidR="00D55626" w:rsidRPr="0094221F">
        <w:rPr>
          <w:rFonts w:ascii="Calibri" w:hAnsi="Calibri" w:cs="Calibri"/>
          <w:sz w:val="28"/>
          <w:szCs w:val="28"/>
        </w:rPr>
        <w:t>ego</w:t>
      </w:r>
      <w:r w:rsidR="00D55626">
        <w:rPr>
          <w:rFonts w:ascii="Calibri" w:hAnsi="Calibri" w:cs="Calibri"/>
          <w:sz w:val="28"/>
          <w:szCs w:val="28"/>
        </w:rPr>
        <w:t xml:space="preserve"> (ul. Andrzeja Frycza Modrzewskiego 9 - wspólny przedpokój z lokalem nr 5) </w:t>
      </w:r>
      <w:r w:rsidRPr="00976645">
        <w:rPr>
          <w:rFonts w:ascii="Calibri" w:hAnsi="Calibri" w:cs="Calibri"/>
          <w:sz w:val="28"/>
          <w:szCs w:val="28"/>
        </w:rPr>
        <w:t xml:space="preserve">aby w ten </w:t>
      </w:r>
      <w:r w:rsidR="00D55626" w:rsidRPr="00976645">
        <w:rPr>
          <w:rFonts w:ascii="Calibri" w:hAnsi="Calibri" w:cs="Calibri"/>
          <w:sz w:val="28"/>
          <w:szCs w:val="28"/>
        </w:rPr>
        <w:t>sposób</w:t>
      </w:r>
      <w:r w:rsidRPr="00976645">
        <w:rPr>
          <w:rFonts w:ascii="Calibri" w:hAnsi="Calibri" w:cs="Calibri"/>
          <w:sz w:val="28"/>
          <w:szCs w:val="28"/>
        </w:rPr>
        <w:t xml:space="preserve"> utworzyć lokal samodzielny.</w:t>
      </w:r>
      <w:r w:rsidR="00D55626">
        <w:rPr>
          <w:rFonts w:ascii="Calibri" w:hAnsi="Calibri" w:cs="Calibri"/>
          <w:sz w:val="28"/>
          <w:szCs w:val="28"/>
        </w:rPr>
        <w:t xml:space="preserve"> Najemcy nie byli zainteresowani. </w:t>
      </w:r>
      <w:r w:rsidRPr="00976645">
        <w:rPr>
          <w:rFonts w:ascii="Calibri" w:hAnsi="Calibri" w:cs="Calibri"/>
          <w:sz w:val="28"/>
          <w:szCs w:val="28"/>
        </w:rPr>
        <w:t xml:space="preserve"> </w:t>
      </w:r>
    </w:p>
    <w:p w14:paraId="366F5616" w14:textId="77777777" w:rsidR="00F82261" w:rsidRPr="00976645" w:rsidRDefault="00F82261" w:rsidP="00F82261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846669A" w14:textId="77777777" w:rsidR="00F82261" w:rsidRPr="00976645" w:rsidRDefault="00F82261" w:rsidP="00F82261">
      <w:pPr>
        <w:pStyle w:val="Nagwek2"/>
        <w:jc w:val="both"/>
        <w:rPr>
          <w:rFonts w:ascii="Calibri" w:eastAsia="Cambria" w:hAnsi="Calibri" w:cs="Calibri"/>
          <w:color w:val="auto"/>
          <w:sz w:val="28"/>
          <w:szCs w:val="28"/>
          <w:lang w:eastAsia="en-US"/>
        </w:rPr>
      </w:pPr>
      <w:bookmarkStart w:id="68" w:name="_Toc131592403"/>
      <w:r w:rsidRPr="00976645">
        <w:rPr>
          <w:rFonts w:ascii="Calibri" w:hAnsi="Calibri" w:cs="Calibri"/>
          <w:color w:val="auto"/>
          <w:sz w:val="28"/>
          <w:szCs w:val="28"/>
        </w:rPr>
        <w:lastRenderedPageBreak/>
        <w:t xml:space="preserve">8.4. </w:t>
      </w:r>
      <w:r w:rsidRPr="00976645">
        <w:rPr>
          <w:rFonts w:ascii="Calibri" w:eastAsia="Cambria" w:hAnsi="Calibri" w:cs="Calibri"/>
          <w:color w:val="auto"/>
          <w:sz w:val="28"/>
          <w:szCs w:val="28"/>
          <w:lang w:eastAsia="en-US"/>
        </w:rPr>
        <w:t>Zamiany lokali</w:t>
      </w:r>
      <w:bookmarkStart w:id="69" w:name="_Toc54073807"/>
      <w:bookmarkEnd w:id="67"/>
      <w:bookmarkEnd w:id="68"/>
      <w:r w:rsidRPr="00976645">
        <w:rPr>
          <w:rFonts w:ascii="Calibri" w:eastAsia="Cambria" w:hAnsi="Calibri" w:cs="Calibri"/>
          <w:color w:val="auto"/>
          <w:sz w:val="28"/>
          <w:szCs w:val="28"/>
          <w:lang w:eastAsia="en-US"/>
        </w:rPr>
        <w:t xml:space="preserve"> </w:t>
      </w:r>
    </w:p>
    <w:p w14:paraId="6FDB0F43" w14:textId="77777777" w:rsidR="00F82261" w:rsidRPr="00976645" w:rsidRDefault="00F82261" w:rsidP="00F82261">
      <w:pPr>
        <w:jc w:val="both"/>
        <w:rPr>
          <w:rFonts w:ascii="Calibri" w:eastAsia="Cambria" w:hAnsi="Calibri" w:cs="Calibri"/>
          <w:b/>
          <w:bCs/>
          <w:sz w:val="24"/>
          <w:szCs w:val="24"/>
          <w:lang w:eastAsia="en-US"/>
        </w:rPr>
      </w:pPr>
    </w:p>
    <w:p w14:paraId="41E57E11" w14:textId="77777777" w:rsidR="00F82261" w:rsidRPr="00976645" w:rsidRDefault="00F82261" w:rsidP="00F82261">
      <w:pPr>
        <w:spacing w:after="120"/>
        <w:jc w:val="both"/>
        <w:rPr>
          <w:rFonts w:ascii="Calibri" w:eastAsia="Cambria" w:hAnsi="Calibri" w:cs="Calibri"/>
          <w:sz w:val="28"/>
          <w:szCs w:val="26"/>
          <w:lang w:eastAsia="en-US"/>
        </w:rPr>
      </w:pPr>
      <w:r w:rsidRPr="00976645">
        <w:rPr>
          <w:rFonts w:ascii="Calibri" w:eastAsia="Cambria" w:hAnsi="Calibri" w:cs="Calibri"/>
          <w:sz w:val="28"/>
          <w:szCs w:val="26"/>
          <w:lang w:eastAsia="en-US"/>
        </w:rPr>
        <w:t xml:space="preserve">W ramach zamiany lokali: </w:t>
      </w:r>
    </w:p>
    <w:p w14:paraId="1C222E6A" w14:textId="317ECE52" w:rsidR="00F82261" w:rsidRPr="00976645" w:rsidRDefault="00421A74" w:rsidP="00F82261">
      <w:pPr>
        <w:pStyle w:val="Akapitzlist"/>
        <w:numPr>
          <w:ilvl w:val="0"/>
          <w:numId w:val="11"/>
        </w:numPr>
        <w:spacing w:after="120"/>
        <w:jc w:val="both"/>
        <w:rPr>
          <w:rFonts w:ascii="Calibri" w:eastAsia="Cambria" w:hAnsi="Calibri" w:cs="Calibri"/>
          <w:sz w:val="28"/>
          <w:szCs w:val="26"/>
          <w:lang w:eastAsia="en-US"/>
        </w:rPr>
      </w:pPr>
      <w:r>
        <w:rPr>
          <w:rFonts w:ascii="Calibri" w:eastAsia="Cambria" w:hAnsi="Calibri" w:cs="Calibri"/>
          <w:sz w:val="28"/>
          <w:szCs w:val="26"/>
          <w:lang w:eastAsia="en-US"/>
        </w:rPr>
        <w:t xml:space="preserve">nie </w:t>
      </w:r>
      <w:r w:rsidRPr="00976645">
        <w:rPr>
          <w:rFonts w:ascii="Calibri" w:eastAsia="Cambria" w:hAnsi="Calibri" w:cs="Calibri"/>
          <w:sz w:val="28"/>
          <w:szCs w:val="26"/>
          <w:lang w:eastAsia="en-US"/>
        </w:rPr>
        <w:t xml:space="preserve">złożono </w:t>
      </w:r>
      <w:r>
        <w:rPr>
          <w:rFonts w:ascii="Calibri" w:eastAsia="Cambria" w:hAnsi="Calibri" w:cs="Calibri"/>
          <w:sz w:val="28"/>
          <w:szCs w:val="26"/>
          <w:lang w:eastAsia="en-US"/>
        </w:rPr>
        <w:t xml:space="preserve">żadnego </w:t>
      </w:r>
      <w:r w:rsidRPr="00976645">
        <w:rPr>
          <w:rFonts w:ascii="Calibri" w:eastAsia="Cambria" w:hAnsi="Calibri" w:cs="Calibri"/>
          <w:sz w:val="28"/>
          <w:szCs w:val="26"/>
          <w:lang w:eastAsia="en-US"/>
        </w:rPr>
        <w:t>wnios</w:t>
      </w:r>
      <w:r>
        <w:rPr>
          <w:rFonts w:ascii="Calibri" w:eastAsia="Cambria" w:hAnsi="Calibri" w:cs="Calibri"/>
          <w:sz w:val="28"/>
          <w:szCs w:val="26"/>
          <w:lang w:eastAsia="en-US"/>
        </w:rPr>
        <w:t xml:space="preserve">ku o </w:t>
      </w:r>
      <w:r w:rsidRPr="00976645">
        <w:rPr>
          <w:rFonts w:ascii="Calibri" w:eastAsia="Cambria" w:hAnsi="Calibri" w:cs="Calibri"/>
          <w:sz w:val="28"/>
          <w:szCs w:val="26"/>
          <w:lang w:eastAsia="en-US"/>
        </w:rPr>
        <w:t xml:space="preserve">zamianę lokali </w:t>
      </w:r>
      <w:r w:rsidR="00F82261" w:rsidRPr="00976645">
        <w:rPr>
          <w:rFonts w:ascii="Calibri" w:eastAsia="Cambria" w:hAnsi="Calibri" w:cs="Calibri"/>
          <w:sz w:val="28"/>
          <w:szCs w:val="26"/>
          <w:lang w:eastAsia="en-US"/>
        </w:rPr>
        <w:t>między najemcami mieszkaniowego zasobu gminy</w:t>
      </w:r>
      <w:r>
        <w:rPr>
          <w:rFonts w:ascii="Calibri" w:eastAsia="Cambria" w:hAnsi="Calibri" w:cs="Calibri"/>
          <w:sz w:val="28"/>
          <w:szCs w:val="26"/>
          <w:lang w:eastAsia="en-US"/>
        </w:rPr>
        <w:t>;</w:t>
      </w:r>
      <w:r w:rsidR="00F82261" w:rsidRPr="00976645">
        <w:rPr>
          <w:rFonts w:ascii="Calibri" w:eastAsia="Cambria" w:hAnsi="Calibri" w:cs="Calibri"/>
          <w:sz w:val="28"/>
          <w:szCs w:val="26"/>
          <w:lang w:eastAsia="en-US"/>
        </w:rPr>
        <w:t xml:space="preserve"> </w:t>
      </w:r>
    </w:p>
    <w:p w14:paraId="5AF14C84" w14:textId="624C68AA" w:rsidR="00F82261" w:rsidRPr="00976645" w:rsidRDefault="00421A74" w:rsidP="00F82261">
      <w:pPr>
        <w:pStyle w:val="Akapitzlist"/>
        <w:numPr>
          <w:ilvl w:val="0"/>
          <w:numId w:val="11"/>
        </w:numPr>
        <w:spacing w:after="120"/>
        <w:jc w:val="both"/>
        <w:rPr>
          <w:rFonts w:ascii="Calibri" w:eastAsia="Cambria" w:hAnsi="Calibri" w:cs="Calibri"/>
          <w:sz w:val="28"/>
          <w:szCs w:val="26"/>
          <w:lang w:eastAsia="en-US"/>
        </w:rPr>
      </w:pPr>
      <w:r>
        <w:rPr>
          <w:rFonts w:ascii="Calibri" w:eastAsia="Cambria" w:hAnsi="Calibri" w:cs="Calibri"/>
          <w:sz w:val="28"/>
          <w:szCs w:val="26"/>
          <w:lang w:eastAsia="en-US"/>
        </w:rPr>
        <w:t xml:space="preserve">nie złożono żadnego wniosku o zamianę </w:t>
      </w:r>
      <w:r w:rsidR="00F82261" w:rsidRPr="00976645">
        <w:rPr>
          <w:rFonts w:ascii="Calibri" w:eastAsia="Cambria" w:hAnsi="Calibri" w:cs="Calibri"/>
          <w:sz w:val="28"/>
          <w:szCs w:val="26"/>
          <w:lang w:eastAsia="en-US"/>
        </w:rPr>
        <w:t>między najemc</w:t>
      </w:r>
      <w:r>
        <w:rPr>
          <w:rFonts w:ascii="Calibri" w:eastAsia="Cambria" w:hAnsi="Calibri" w:cs="Calibri"/>
          <w:sz w:val="28"/>
          <w:szCs w:val="26"/>
          <w:lang w:eastAsia="en-US"/>
        </w:rPr>
        <w:t xml:space="preserve">ą </w:t>
      </w:r>
      <w:r w:rsidR="00F82261" w:rsidRPr="00976645">
        <w:rPr>
          <w:rFonts w:ascii="Calibri" w:eastAsia="Cambria" w:hAnsi="Calibri" w:cs="Calibri"/>
          <w:sz w:val="28"/>
          <w:szCs w:val="26"/>
          <w:lang w:eastAsia="en-US"/>
        </w:rPr>
        <w:t>mieszkaniowego zasobu gminy a osob</w:t>
      </w:r>
      <w:r>
        <w:rPr>
          <w:rFonts w:ascii="Calibri" w:eastAsia="Cambria" w:hAnsi="Calibri" w:cs="Calibri"/>
          <w:sz w:val="28"/>
          <w:szCs w:val="26"/>
          <w:lang w:eastAsia="en-US"/>
        </w:rPr>
        <w:t xml:space="preserve">ą </w:t>
      </w:r>
      <w:r w:rsidRPr="00976645">
        <w:rPr>
          <w:rFonts w:ascii="Calibri" w:eastAsia="Cambria" w:hAnsi="Calibri" w:cs="Calibri"/>
          <w:sz w:val="28"/>
          <w:szCs w:val="26"/>
          <w:lang w:eastAsia="en-US"/>
        </w:rPr>
        <w:t>zajmując</w:t>
      </w:r>
      <w:r>
        <w:rPr>
          <w:rFonts w:ascii="Calibri" w:eastAsia="Cambria" w:hAnsi="Calibri" w:cs="Calibri"/>
          <w:sz w:val="28"/>
          <w:szCs w:val="26"/>
          <w:lang w:eastAsia="en-US"/>
        </w:rPr>
        <w:t xml:space="preserve">ą </w:t>
      </w:r>
      <w:r w:rsidR="00F82261" w:rsidRPr="00976645">
        <w:rPr>
          <w:rFonts w:ascii="Calibri" w:eastAsia="Cambria" w:hAnsi="Calibri" w:cs="Calibri"/>
          <w:sz w:val="28"/>
          <w:szCs w:val="26"/>
          <w:lang w:eastAsia="en-US"/>
        </w:rPr>
        <w:t>lokal w inny</w:t>
      </w:r>
      <w:r>
        <w:rPr>
          <w:rFonts w:ascii="Calibri" w:eastAsia="Cambria" w:hAnsi="Calibri" w:cs="Calibri"/>
          <w:sz w:val="28"/>
          <w:szCs w:val="26"/>
          <w:lang w:eastAsia="en-US"/>
        </w:rPr>
        <w:t>m</w:t>
      </w:r>
      <w:r w:rsidR="00F82261" w:rsidRPr="00976645">
        <w:rPr>
          <w:rFonts w:ascii="Calibri" w:eastAsia="Cambria" w:hAnsi="Calibri" w:cs="Calibri"/>
          <w:sz w:val="28"/>
          <w:szCs w:val="26"/>
          <w:lang w:eastAsia="en-US"/>
        </w:rPr>
        <w:t xml:space="preserve"> zasob</w:t>
      </w:r>
      <w:r>
        <w:rPr>
          <w:rFonts w:ascii="Calibri" w:eastAsia="Cambria" w:hAnsi="Calibri" w:cs="Calibri"/>
          <w:sz w:val="28"/>
          <w:szCs w:val="26"/>
          <w:lang w:eastAsia="en-US"/>
        </w:rPr>
        <w:t>ie;</w:t>
      </w:r>
    </w:p>
    <w:p w14:paraId="37130084" w14:textId="77777777" w:rsidR="008E7A30" w:rsidRDefault="00F82261" w:rsidP="00F82261">
      <w:pPr>
        <w:pStyle w:val="Akapitzlist"/>
        <w:numPr>
          <w:ilvl w:val="0"/>
          <w:numId w:val="11"/>
        </w:numPr>
        <w:jc w:val="both"/>
        <w:rPr>
          <w:rFonts w:ascii="Calibri" w:eastAsia="Cambria" w:hAnsi="Calibri" w:cs="Calibri"/>
          <w:sz w:val="28"/>
          <w:szCs w:val="28"/>
          <w:lang w:eastAsia="en-US"/>
        </w:rPr>
      </w:pPr>
      <w:r w:rsidRPr="00976645">
        <w:rPr>
          <w:rFonts w:ascii="Calibri" w:eastAsia="Cambria" w:hAnsi="Calibri" w:cs="Calibri"/>
          <w:sz w:val="28"/>
          <w:szCs w:val="28"/>
          <w:lang w:eastAsia="en-US"/>
        </w:rPr>
        <w:t xml:space="preserve">gmina złożyła oferty zamiany lokali z uwagi na przeznaczenie budynku do wykwaterowania, planowaną sprzedaż, zmianę sposobu użytkowania, zakończenie najmu lokali od innych podmiotów. </w:t>
      </w:r>
    </w:p>
    <w:p w14:paraId="0E8AC5C6" w14:textId="67F81456" w:rsidR="00F82261" w:rsidRPr="006462CF" w:rsidRDefault="00F82261" w:rsidP="00CA2285">
      <w:pPr>
        <w:pStyle w:val="Akapitzlist"/>
        <w:ind w:left="0" w:firstLine="709"/>
        <w:jc w:val="both"/>
        <w:rPr>
          <w:rFonts w:ascii="Calibri" w:eastAsia="Cambria" w:hAnsi="Calibri" w:cs="Calibri"/>
          <w:sz w:val="28"/>
          <w:szCs w:val="28"/>
          <w:lang w:eastAsia="en-US"/>
        </w:rPr>
      </w:pPr>
      <w:r w:rsidRPr="00976645">
        <w:rPr>
          <w:rFonts w:ascii="Calibri" w:eastAsia="Cambria" w:hAnsi="Calibri" w:cs="Calibri"/>
          <w:sz w:val="28"/>
          <w:szCs w:val="28"/>
          <w:lang w:eastAsia="en-US"/>
        </w:rPr>
        <w:t xml:space="preserve">Działania w tym </w:t>
      </w:r>
      <w:r w:rsidRPr="006462CF">
        <w:rPr>
          <w:rFonts w:ascii="Calibri" w:eastAsia="Cambria" w:hAnsi="Calibri" w:cs="Calibri"/>
          <w:sz w:val="28"/>
          <w:szCs w:val="28"/>
          <w:lang w:eastAsia="en-US"/>
        </w:rPr>
        <w:t>zakresie zawarto w Tabeli 1</w:t>
      </w:r>
      <w:r w:rsidR="00DC61A3" w:rsidRPr="006462CF">
        <w:rPr>
          <w:rFonts w:ascii="Calibri" w:eastAsia="Cambria" w:hAnsi="Calibri" w:cs="Calibri"/>
          <w:sz w:val="28"/>
          <w:szCs w:val="28"/>
          <w:lang w:eastAsia="en-US"/>
        </w:rPr>
        <w:t>3</w:t>
      </w:r>
      <w:r w:rsidRPr="006462CF">
        <w:rPr>
          <w:rFonts w:ascii="Calibri" w:eastAsia="Cambria" w:hAnsi="Calibri" w:cs="Calibri"/>
          <w:sz w:val="28"/>
          <w:szCs w:val="28"/>
          <w:lang w:eastAsia="en-US"/>
        </w:rPr>
        <w:t>.</w:t>
      </w:r>
    </w:p>
    <w:p w14:paraId="7CD201C9" w14:textId="77777777" w:rsidR="00F82261" w:rsidRPr="006462CF" w:rsidRDefault="00F82261" w:rsidP="00F82261">
      <w:pPr>
        <w:pStyle w:val="Akapitzlist"/>
        <w:keepNext/>
        <w:keepLines/>
        <w:spacing w:before="200"/>
        <w:ind w:left="1068"/>
        <w:jc w:val="both"/>
        <w:outlineLvl w:val="1"/>
        <w:rPr>
          <w:rFonts w:ascii="Calibri" w:eastAsia="Cambria" w:hAnsi="Calibri" w:cs="Calibri"/>
          <w:sz w:val="2"/>
          <w:szCs w:val="2"/>
          <w:lang w:eastAsia="en-US"/>
        </w:rPr>
      </w:pPr>
    </w:p>
    <w:p w14:paraId="1F9B7974" w14:textId="77777777" w:rsidR="00F82261" w:rsidRPr="006462CF" w:rsidRDefault="00F82261" w:rsidP="00F82261">
      <w:pPr>
        <w:pStyle w:val="Akapitzlist"/>
        <w:keepNext/>
        <w:keepLines/>
        <w:spacing w:before="200"/>
        <w:ind w:left="1068"/>
        <w:jc w:val="both"/>
        <w:outlineLvl w:val="1"/>
        <w:rPr>
          <w:rFonts w:ascii="Calibri" w:eastAsia="Cambria" w:hAnsi="Calibri" w:cs="Calibri"/>
          <w:sz w:val="14"/>
          <w:szCs w:val="14"/>
          <w:lang w:eastAsia="en-US"/>
        </w:rPr>
      </w:pPr>
    </w:p>
    <w:p w14:paraId="2A8F0D51" w14:textId="159C39DB" w:rsidR="00F82261" w:rsidRPr="00976645" w:rsidRDefault="00F82261" w:rsidP="00F82261">
      <w:pPr>
        <w:spacing w:after="240"/>
        <w:jc w:val="both"/>
        <w:rPr>
          <w:rFonts w:ascii="Calibri" w:hAnsi="Calibri" w:cs="Calibri"/>
          <w:bCs/>
          <w:sz w:val="24"/>
          <w:szCs w:val="24"/>
        </w:rPr>
      </w:pPr>
      <w:bookmarkStart w:id="70" w:name="_Hlk156806786"/>
      <w:r w:rsidRPr="006462CF">
        <w:rPr>
          <w:rFonts w:ascii="Calibri" w:eastAsia="Cambria" w:hAnsi="Calibri" w:cs="Calibri"/>
          <w:sz w:val="24"/>
          <w:szCs w:val="24"/>
          <w:lang w:eastAsia="en-US"/>
        </w:rPr>
        <w:t>Tabela 1</w:t>
      </w:r>
      <w:r w:rsidR="00DC61A3" w:rsidRPr="006462CF">
        <w:rPr>
          <w:rFonts w:ascii="Calibri" w:eastAsia="Cambria" w:hAnsi="Calibri" w:cs="Calibri"/>
          <w:sz w:val="24"/>
          <w:szCs w:val="24"/>
          <w:lang w:eastAsia="en-US"/>
        </w:rPr>
        <w:t>3</w:t>
      </w:r>
      <w:r w:rsidRPr="006462CF">
        <w:rPr>
          <w:rFonts w:ascii="Calibri" w:eastAsia="Cambria" w:hAnsi="Calibri" w:cs="Calibri"/>
          <w:sz w:val="24"/>
          <w:szCs w:val="24"/>
          <w:lang w:eastAsia="en-US"/>
        </w:rPr>
        <w:t>.</w:t>
      </w:r>
      <w:r w:rsidRPr="006462CF">
        <w:rPr>
          <w:rFonts w:eastAsia="Cambria"/>
          <w:sz w:val="24"/>
          <w:szCs w:val="24"/>
          <w:lang w:eastAsia="en-US"/>
        </w:rPr>
        <w:t xml:space="preserve"> </w:t>
      </w:r>
      <w:r w:rsidRPr="006462CF">
        <w:rPr>
          <w:rFonts w:ascii="Calibri" w:hAnsi="Calibri" w:cs="Calibri"/>
          <w:bCs/>
          <w:sz w:val="24"/>
          <w:szCs w:val="24"/>
        </w:rPr>
        <w:t>Lokale przyznane w ramach wykwaterowania lokatorów z budynków</w:t>
      </w:r>
      <w:r w:rsidRPr="00976645">
        <w:rPr>
          <w:rFonts w:ascii="Calibri" w:hAnsi="Calibri" w:cs="Calibri"/>
          <w:bCs/>
          <w:sz w:val="24"/>
          <w:szCs w:val="24"/>
        </w:rPr>
        <w:t xml:space="preserve"> w 202</w:t>
      </w:r>
      <w:r w:rsidR="00421A74">
        <w:rPr>
          <w:rFonts w:ascii="Calibri" w:hAnsi="Calibri" w:cs="Calibri"/>
          <w:bCs/>
          <w:sz w:val="24"/>
          <w:szCs w:val="24"/>
        </w:rPr>
        <w:t>3</w:t>
      </w:r>
      <w:r w:rsidRPr="00976645">
        <w:rPr>
          <w:rFonts w:ascii="Calibri" w:hAnsi="Calibri" w:cs="Calibri"/>
          <w:bCs/>
          <w:sz w:val="24"/>
          <w:szCs w:val="24"/>
        </w:rPr>
        <w:t xml:space="preserve"> r.</w:t>
      </w:r>
    </w:p>
    <w:tbl>
      <w:tblPr>
        <w:tblStyle w:val="Tabela-Siatka8"/>
        <w:tblW w:w="8789" w:type="dxa"/>
        <w:jc w:val="center"/>
        <w:tblLook w:val="04A0" w:firstRow="1" w:lastRow="0" w:firstColumn="1" w:lastColumn="0" w:noHBand="0" w:noVBand="1"/>
      </w:tblPr>
      <w:tblGrid>
        <w:gridCol w:w="704"/>
        <w:gridCol w:w="3974"/>
        <w:gridCol w:w="4111"/>
      </w:tblGrid>
      <w:tr w:rsidR="00F82261" w:rsidRPr="00976645" w14:paraId="4DBFD4F9" w14:textId="77777777" w:rsidTr="00130C3F">
        <w:trPr>
          <w:trHeight w:val="90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bookmarkEnd w:id="70"/>
          <w:p w14:paraId="4CFE9C6A" w14:textId="77777777" w:rsidR="00F82261" w:rsidRPr="00976645" w:rsidRDefault="00F82261" w:rsidP="00130C3F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76645">
              <w:rPr>
                <w:rFonts w:eastAsiaTheme="minorHAnsi"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36CFE" w14:textId="77777777" w:rsidR="00F82261" w:rsidRPr="00976645" w:rsidRDefault="00F82261" w:rsidP="00130C3F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7664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Adres lokalu podlegającego wykwaterowaniu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27FD" w14:textId="77777777" w:rsidR="00F82261" w:rsidRPr="00976645" w:rsidRDefault="00F82261" w:rsidP="00130C3F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976645">
              <w:rPr>
                <w:rFonts w:eastAsiaTheme="minorHAnsi"/>
                <w:bCs/>
                <w:sz w:val="24"/>
                <w:szCs w:val="24"/>
                <w:lang w:eastAsia="en-US"/>
              </w:rPr>
              <w:t>Adres oferowanego lokalu</w:t>
            </w:r>
            <w:r w:rsidRPr="00976645">
              <w:rPr>
                <w:rFonts w:eastAsiaTheme="minorHAnsi"/>
                <w:bCs/>
                <w:sz w:val="24"/>
                <w:szCs w:val="24"/>
                <w:vertAlign w:val="superscript"/>
                <w:lang w:eastAsia="en-US"/>
              </w:rPr>
              <w:t>1</w:t>
            </w:r>
            <w:r w:rsidRPr="0097664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82261" w:rsidRPr="00976645" w14:paraId="22F41284" w14:textId="77777777" w:rsidTr="00130C3F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35A39E9" w14:textId="77777777" w:rsidR="00F82261" w:rsidRPr="00976645" w:rsidRDefault="00F82261" w:rsidP="00130C3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76645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476C773C" w14:textId="3F13D8F2" w:rsidR="00F82261" w:rsidRPr="00976645" w:rsidRDefault="00421A74" w:rsidP="00130C3F">
            <w:pP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  <w:t>Grzymysław 34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271F9A" w14:textId="062D9BC1" w:rsidR="00F82261" w:rsidRPr="00976645" w:rsidRDefault="00F82261" w:rsidP="00130C3F">
            <w:pPr>
              <w:rPr>
                <w:rFonts w:ascii="Calibri" w:hAnsi="Calibri" w:cs="Calibri"/>
                <w:sz w:val="24"/>
                <w:szCs w:val="24"/>
              </w:rPr>
            </w:pPr>
            <w:r w:rsidRPr="00976645">
              <w:rPr>
                <w:rFonts w:ascii="Calibri" w:hAnsi="Calibri" w:cs="Calibri"/>
                <w:sz w:val="24"/>
                <w:szCs w:val="24"/>
              </w:rPr>
              <w:t xml:space="preserve">Śrem, ul. </w:t>
            </w:r>
            <w:r w:rsidR="00421A74">
              <w:rPr>
                <w:rFonts w:ascii="Calibri" w:hAnsi="Calibri" w:cs="Calibri"/>
                <w:sz w:val="24"/>
                <w:szCs w:val="24"/>
              </w:rPr>
              <w:t xml:space="preserve">Jana Kochanowskiego </w:t>
            </w:r>
            <w:r w:rsidR="004E73CB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F82261" w:rsidRPr="00976645" w14:paraId="491D20B9" w14:textId="77777777" w:rsidTr="00130C3F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87714F1" w14:textId="77777777" w:rsidR="00F82261" w:rsidRPr="004E73CB" w:rsidRDefault="00F82261" w:rsidP="00130C3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71" w:name="_Hlk91850598"/>
            <w:r w:rsidRPr="004E73CB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5B6B23DC" w14:textId="692F58E2" w:rsidR="00F82261" w:rsidRPr="004E73CB" w:rsidRDefault="00F82261" w:rsidP="00130C3F">
            <w:pPr>
              <w:rPr>
                <w:rFonts w:ascii="Calibri" w:eastAsiaTheme="minorHAnsi" w:hAnsi="Calibri" w:cs="Calibri"/>
                <w:sz w:val="24"/>
                <w:szCs w:val="24"/>
                <w:lang w:eastAsia="en-US"/>
              </w:rPr>
            </w:pPr>
            <w:r w:rsidRPr="004E73CB">
              <w:rPr>
                <w:rFonts w:ascii="Calibri" w:hAnsi="Calibri" w:cs="Calibri"/>
                <w:sz w:val="24"/>
                <w:szCs w:val="24"/>
              </w:rPr>
              <w:t xml:space="preserve">Śrem, ul. </w:t>
            </w:r>
            <w:r w:rsidR="00421A74" w:rsidRPr="004E73CB">
              <w:rPr>
                <w:rFonts w:ascii="Calibri" w:hAnsi="Calibri" w:cs="Calibri"/>
                <w:sz w:val="24"/>
                <w:szCs w:val="24"/>
              </w:rPr>
              <w:t>Gostyńska 2</w:t>
            </w:r>
            <w:r w:rsidR="005211D9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84BA59C" w14:textId="0DA4DCF8" w:rsidR="00F82261" w:rsidRPr="004E73CB" w:rsidRDefault="00F82261" w:rsidP="00130C3F">
            <w:pPr>
              <w:rPr>
                <w:rFonts w:ascii="Calibri" w:eastAsiaTheme="minorHAnsi" w:hAnsi="Calibri" w:cs="Calibri"/>
                <w:noProof/>
                <w:sz w:val="24"/>
                <w:szCs w:val="22"/>
                <w:lang w:eastAsia="en-US"/>
              </w:rPr>
            </w:pPr>
            <w:r w:rsidRPr="004E73CB">
              <w:rPr>
                <w:rFonts w:ascii="Calibri" w:eastAsiaTheme="minorHAnsi" w:hAnsi="Calibri" w:cs="Calibri"/>
                <w:noProof/>
                <w:sz w:val="24"/>
                <w:szCs w:val="22"/>
                <w:lang w:eastAsia="en-US"/>
              </w:rPr>
              <w:t xml:space="preserve">Śrem, ul. </w:t>
            </w:r>
            <w:r w:rsidR="00421A74" w:rsidRPr="004E73CB">
              <w:rPr>
                <w:rFonts w:ascii="Calibri" w:eastAsiaTheme="minorHAnsi" w:hAnsi="Calibri" w:cs="Calibri"/>
                <w:noProof/>
                <w:sz w:val="24"/>
                <w:szCs w:val="22"/>
                <w:lang w:eastAsia="en-US"/>
              </w:rPr>
              <w:t>Piaskowa 3</w:t>
            </w:r>
          </w:p>
        </w:tc>
      </w:tr>
      <w:tr w:rsidR="00F82261" w:rsidRPr="00976645" w14:paraId="4D104462" w14:textId="77777777" w:rsidTr="004E73CB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7D24E2" w14:textId="77777777" w:rsidR="00F82261" w:rsidRPr="004E73CB" w:rsidRDefault="00F82261" w:rsidP="00130C3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E73CB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44FCDD79" w14:textId="3D1EC5ED" w:rsidR="00F82261" w:rsidRPr="004E73CB" w:rsidRDefault="00F82261" w:rsidP="00130C3F">
            <w:pPr>
              <w:rPr>
                <w:rFonts w:ascii="Calibri" w:hAnsi="Calibri" w:cs="Calibri"/>
                <w:sz w:val="24"/>
                <w:szCs w:val="24"/>
              </w:rPr>
            </w:pPr>
            <w:r w:rsidRPr="004E73CB">
              <w:rPr>
                <w:rFonts w:ascii="Calibri" w:hAnsi="Calibri" w:cs="Calibri"/>
                <w:sz w:val="24"/>
                <w:szCs w:val="24"/>
              </w:rPr>
              <w:t xml:space="preserve">Śrem, ul. </w:t>
            </w:r>
            <w:r w:rsidR="004E73CB" w:rsidRPr="004E73CB">
              <w:rPr>
                <w:rFonts w:ascii="Calibri" w:hAnsi="Calibri" w:cs="Calibri"/>
                <w:sz w:val="24"/>
                <w:szCs w:val="24"/>
              </w:rPr>
              <w:t>Ks. Piotra Wawrzyniaka 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3C95009" w14:textId="0FBA6078" w:rsidR="00F82261" w:rsidRPr="004E73CB" w:rsidRDefault="00F82261" w:rsidP="00130C3F">
            <w:pPr>
              <w:rPr>
                <w:rFonts w:ascii="Calibri" w:eastAsiaTheme="minorHAnsi" w:hAnsi="Calibri" w:cs="Calibri"/>
                <w:noProof/>
                <w:sz w:val="24"/>
                <w:szCs w:val="22"/>
                <w:lang w:eastAsia="en-US"/>
              </w:rPr>
            </w:pPr>
            <w:r w:rsidRPr="004E73CB">
              <w:rPr>
                <w:rFonts w:ascii="Calibri" w:eastAsiaTheme="minorHAnsi" w:hAnsi="Calibri" w:cs="Calibri"/>
                <w:noProof/>
                <w:sz w:val="24"/>
                <w:szCs w:val="22"/>
                <w:lang w:eastAsia="en-US"/>
              </w:rPr>
              <w:t xml:space="preserve">Śrem, ul. </w:t>
            </w:r>
            <w:r w:rsidR="004E73CB" w:rsidRPr="004E73CB">
              <w:rPr>
                <w:rFonts w:ascii="Calibri" w:eastAsiaTheme="minorHAnsi" w:hAnsi="Calibri" w:cs="Calibri"/>
                <w:noProof/>
                <w:sz w:val="24"/>
                <w:szCs w:val="22"/>
                <w:lang w:eastAsia="en-US"/>
              </w:rPr>
              <w:t>Młyńska 3</w:t>
            </w:r>
          </w:p>
        </w:tc>
      </w:tr>
      <w:tr w:rsidR="004E73CB" w:rsidRPr="00976645" w14:paraId="11B1D611" w14:textId="77777777" w:rsidTr="004E73CB">
        <w:trPr>
          <w:trHeight w:hRule="exact" w:val="4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552599B" w14:textId="0E6C0D0A" w:rsidR="004E73CB" w:rsidRPr="004E73CB" w:rsidRDefault="004E73CB" w:rsidP="00130C3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E73CB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43443FCA" w14:textId="17FBC520" w:rsidR="004E73CB" w:rsidRPr="004E73CB" w:rsidRDefault="004E73CB" w:rsidP="00130C3F">
            <w:pPr>
              <w:rPr>
                <w:rFonts w:ascii="Calibri" w:hAnsi="Calibri" w:cs="Calibri"/>
                <w:sz w:val="24"/>
                <w:szCs w:val="24"/>
              </w:rPr>
            </w:pPr>
            <w:r w:rsidRPr="004E73CB">
              <w:rPr>
                <w:rFonts w:ascii="Calibri" w:hAnsi="Calibri" w:cs="Calibri"/>
                <w:sz w:val="24"/>
                <w:szCs w:val="24"/>
              </w:rPr>
              <w:t>Śrem, ul. Ks. Piotra Wawrzyniaka 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4FEFDE" w14:textId="78EC334F" w:rsidR="004E73CB" w:rsidRPr="004E73CB" w:rsidRDefault="004E73CB" w:rsidP="00130C3F">
            <w:pPr>
              <w:rPr>
                <w:rFonts w:ascii="Calibri" w:eastAsiaTheme="minorHAnsi" w:hAnsi="Calibri" w:cs="Calibri"/>
                <w:noProof/>
                <w:sz w:val="24"/>
                <w:szCs w:val="22"/>
                <w:lang w:eastAsia="en-US"/>
              </w:rPr>
            </w:pPr>
            <w:r w:rsidRPr="004E73CB">
              <w:rPr>
                <w:rFonts w:ascii="Calibri" w:eastAsiaTheme="minorHAnsi" w:hAnsi="Calibri" w:cs="Calibri"/>
                <w:noProof/>
                <w:sz w:val="24"/>
                <w:szCs w:val="22"/>
                <w:lang w:eastAsia="en-US"/>
              </w:rPr>
              <w:t>Śrem, ul. Mickiewicza 16A</w:t>
            </w:r>
          </w:p>
        </w:tc>
      </w:tr>
    </w:tbl>
    <w:p w14:paraId="041C38A6" w14:textId="77777777" w:rsidR="00F82261" w:rsidRPr="00976645" w:rsidRDefault="00F82261" w:rsidP="00F82261">
      <w:pPr>
        <w:jc w:val="both"/>
        <w:rPr>
          <w:rFonts w:ascii="Calibri" w:eastAsia="Cambria" w:hAnsi="Calibri" w:cs="Calibri"/>
          <w:sz w:val="22"/>
          <w:szCs w:val="22"/>
          <w:lang w:eastAsia="en-US"/>
        </w:rPr>
      </w:pPr>
      <w:bookmarkStart w:id="72" w:name="_Toc131497834"/>
      <w:bookmarkEnd w:id="71"/>
      <w:r w:rsidRPr="00976645">
        <w:rPr>
          <w:rFonts w:ascii="Calibri" w:eastAsia="Cambria" w:hAnsi="Calibri" w:cs="Calibri"/>
          <w:sz w:val="22"/>
          <w:szCs w:val="22"/>
          <w:lang w:eastAsia="en-US"/>
        </w:rPr>
        <w:t>Źródło: opracowanie własne.</w:t>
      </w:r>
      <w:bookmarkEnd w:id="72"/>
      <w:r w:rsidRPr="00976645">
        <w:rPr>
          <w:rFonts w:ascii="Calibri" w:eastAsia="Cambria" w:hAnsi="Calibri" w:cs="Calibri"/>
          <w:sz w:val="22"/>
          <w:szCs w:val="22"/>
          <w:lang w:eastAsia="en-US"/>
        </w:rPr>
        <w:t xml:space="preserve"> </w:t>
      </w:r>
    </w:p>
    <w:p w14:paraId="49B5F200" w14:textId="77777777" w:rsidR="00F82261" w:rsidRPr="00976645" w:rsidRDefault="00F82261" w:rsidP="00F82261">
      <w:pPr>
        <w:jc w:val="both"/>
        <w:rPr>
          <w:rFonts w:ascii="Calibri" w:eastAsia="Cambria" w:hAnsi="Calibri" w:cs="Calibri"/>
          <w:sz w:val="22"/>
          <w:szCs w:val="22"/>
          <w:lang w:eastAsia="en-US"/>
        </w:rPr>
      </w:pPr>
      <w:bookmarkStart w:id="73" w:name="_Toc131497835"/>
      <w:r w:rsidRPr="00976645">
        <w:rPr>
          <w:rFonts w:ascii="Calibri" w:eastAsia="Cambria" w:hAnsi="Calibri" w:cs="Calibri"/>
          <w:sz w:val="22"/>
          <w:szCs w:val="22"/>
          <w:vertAlign w:val="superscript"/>
          <w:lang w:eastAsia="en-US"/>
        </w:rPr>
        <w:t xml:space="preserve">1 </w:t>
      </w:r>
      <w:r w:rsidRPr="00976645">
        <w:rPr>
          <w:rFonts w:ascii="Calibri" w:eastAsia="Cambria" w:hAnsi="Calibri" w:cs="Calibri"/>
          <w:sz w:val="22"/>
          <w:szCs w:val="22"/>
          <w:lang w:eastAsia="en-US"/>
        </w:rPr>
        <w:t>Uwzględnia tylko przyjęte oferty, zakończone zawarciem umowy najmu lokalu.</w:t>
      </w:r>
      <w:bookmarkEnd w:id="73"/>
    </w:p>
    <w:p w14:paraId="566A489D" w14:textId="77777777" w:rsidR="00DD0708" w:rsidRDefault="00DD0708" w:rsidP="00F82261">
      <w:pPr>
        <w:spacing w:after="120"/>
        <w:jc w:val="both"/>
        <w:rPr>
          <w:rFonts w:ascii="Calibri" w:eastAsia="Cambria" w:hAnsi="Calibri" w:cs="Calibri"/>
          <w:sz w:val="28"/>
          <w:szCs w:val="26"/>
          <w:lang w:eastAsia="en-US"/>
        </w:rPr>
      </w:pPr>
    </w:p>
    <w:p w14:paraId="3705CE65" w14:textId="79508FEC" w:rsidR="00F82261" w:rsidRPr="00DD0708" w:rsidRDefault="00F82261" w:rsidP="00DD0708">
      <w:pPr>
        <w:spacing w:after="120"/>
        <w:ind w:firstLine="709"/>
        <w:jc w:val="both"/>
        <w:rPr>
          <w:rFonts w:ascii="Calibri" w:eastAsia="Cambria" w:hAnsi="Calibri" w:cs="Calibri"/>
          <w:sz w:val="28"/>
          <w:szCs w:val="26"/>
          <w:lang w:eastAsia="en-US"/>
        </w:rPr>
      </w:pPr>
      <w:r w:rsidRPr="005F62E2">
        <w:rPr>
          <w:rFonts w:ascii="Calibri" w:eastAsia="Cambria" w:hAnsi="Calibri" w:cs="Calibri"/>
          <w:sz w:val="28"/>
          <w:szCs w:val="26"/>
          <w:lang w:eastAsia="en-US"/>
        </w:rPr>
        <w:t>W 202</w:t>
      </w:r>
      <w:r w:rsidR="004E73CB" w:rsidRPr="005F62E2">
        <w:rPr>
          <w:rFonts w:ascii="Calibri" w:eastAsia="Cambria" w:hAnsi="Calibri" w:cs="Calibri"/>
          <w:sz w:val="28"/>
          <w:szCs w:val="26"/>
          <w:lang w:eastAsia="en-US"/>
        </w:rPr>
        <w:t>3</w:t>
      </w:r>
      <w:r w:rsidRPr="005F62E2">
        <w:rPr>
          <w:rFonts w:ascii="Calibri" w:eastAsia="Cambria" w:hAnsi="Calibri" w:cs="Calibri"/>
          <w:sz w:val="28"/>
          <w:szCs w:val="26"/>
          <w:lang w:eastAsia="en-US"/>
        </w:rPr>
        <w:t xml:space="preserve"> r.</w:t>
      </w:r>
      <w:r w:rsidR="00DD0708" w:rsidRPr="005F62E2">
        <w:rPr>
          <w:rFonts w:ascii="Calibri" w:eastAsia="Cambria" w:hAnsi="Calibri" w:cs="Calibri"/>
          <w:sz w:val="28"/>
          <w:szCs w:val="26"/>
          <w:lang w:eastAsia="en-US"/>
        </w:rPr>
        <w:t xml:space="preserve"> </w:t>
      </w:r>
      <w:r w:rsidRPr="005F62E2">
        <w:rPr>
          <w:rFonts w:ascii="Calibri" w:eastAsia="Cambria" w:hAnsi="Calibri" w:cs="Calibri"/>
          <w:sz w:val="28"/>
          <w:szCs w:val="26"/>
          <w:lang w:eastAsia="en-US"/>
        </w:rPr>
        <w:t>nie było przypadków oferowania przez gminę lokali</w:t>
      </w:r>
      <w:r w:rsidR="00DD0708" w:rsidRPr="005F62E2">
        <w:rPr>
          <w:rFonts w:ascii="Calibri" w:eastAsia="Cambria" w:hAnsi="Calibri" w:cs="Calibri"/>
          <w:sz w:val="28"/>
          <w:szCs w:val="26"/>
          <w:lang w:eastAsia="en-US"/>
        </w:rPr>
        <w:t xml:space="preserve"> </w:t>
      </w:r>
      <w:r w:rsidR="00DD0708" w:rsidRPr="005F62E2">
        <w:rPr>
          <w:rFonts w:ascii="Calibri" w:eastAsia="Cambria" w:hAnsi="Calibri" w:cs="Calibri"/>
          <w:sz w:val="28"/>
          <w:szCs w:val="28"/>
          <w:lang w:eastAsia="en-US"/>
        </w:rPr>
        <w:t>z uwagi na niepełnosprawność najemcy na inny bardziej dostosowany do osoby niepełnosprawnej,</w:t>
      </w:r>
      <w:r w:rsidR="00DD0708" w:rsidRPr="005F62E2">
        <w:rPr>
          <w:rFonts w:ascii="Calibri" w:eastAsia="Cambria" w:hAnsi="Calibri" w:cs="Calibri"/>
          <w:sz w:val="28"/>
          <w:szCs w:val="26"/>
          <w:lang w:eastAsia="en-US"/>
        </w:rPr>
        <w:t xml:space="preserve"> </w:t>
      </w:r>
      <w:r w:rsidRPr="005F62E2">
        <w:rPr>
          <w:rFonts w:ascii="Calibri" w:eastAsia="Cambria" w:hAnsi="Calibri" w:cs="Calibri"/>
          <w:sz w:val="28"/>
          <w:szCs w:val="26"/>
          <w:lang w:eastAsia="en-US"/>
        </w:rPr>
        <w:t xml:space="preserve">w sytuacjach pozbawienia mieszkania w wyniku klęki żywiołowej katastrofy lub pożaru czy też regulacji stanu prawnego nieruchomości i zwrotu budynków prywatnych właścicielom lub ich następcom prawnym. </w:t>
      </w:r>
    </w:p>
    <w:p w14:paraId="74CBDB98" w14:textId="77777777" w:rsidR="00F82261" w:rsidRPr="00976645" w:rsidRDefault="00F82261" w:rsidP="00F82261">
      <w:pPr>
        <w:pStyle w:val="Akapitzlist"/>
        <w:tabs>
          <w:tab w:val="left" w:pos="2370"/>
        </w:tabs>
        <w:jc w:val="both"/>
        <w:rPr>
          <w:rFonts w:ascii="Calibri" w:eastAsia="Cambria" w:hAnsi="Calibri" w:cs="Calibri"/>
          <w:sz w:val="28"/>
          <w:szCs w:val="26"/>
          <w:lang w:eastAsia="en-US"/>
        </w:rPr>
      </w:pPr>
    </w:p>
    <w:p w14:paraId="4BB44D6E" w14:textId="77777777" w:rsidR="00F82261" w:rsidRPr="00976645" w:rsidRDefault="00F82261" w:rsidP="00F82261">
      <w:pPr>
        <w:tabs>
          <w:tab w:val="left" w:pos="2370"/>
        </w:tabs>
        <w:jc w:val="both"/>
        <w:rPr>
          <w:rFonts w:ascii="Calibri" w:eastAsia="Cambria" w:hAnsi="Calibri" w:cs="Calibri"/>
          <w:sz w:val="24"/>
          <w:szCs w:val="24"/>
          <w:lang w:eastAsia="en-US"/>
        </w:rPr>
      </w:pPr>
    </w:p>
    <w:p w14:paraId="5F0B4E80" w14:textId="77777777" w:rsidR="00F82261" w:rsidRPr="00976645" w:rsidRDefault="00F82261" w:rsidP="00F82261">
      <w:pPr>
        <w:pStyle w:val="Nagwek2"/>
        <w:jc w:val="both"/>
        <w:rPr>
          <w:rFonts w:ascii="Calibri" w:eastAsia="Cambria" w:hAnsi="Calibri" w:cs="Calibri"/>
          <w:color w:val="auto"/>
          <w:sz w:val="28"/>
          <w:szCs w:val="28"/>
          <w:lang w:eastAsia="en-US"/>
        </w:rPr>
      </w:pPr>
      <w:bookmarkStart w:id="74" w:name="_Toc131592404"/>
      <w:r w:rsidRPr="00976645">
        <w:rPr>
          <w:rFonts w:ascii="Calibri" w:eastAsia="Cambria" w:hAnsi="Calibri" w:cs="Calibri"/>
          <w:color w:val="auto"/>
          <w:sz w:val="28"/>
          <w:szCs w:val="28"/>
          <w:lang w:eastAsia="en-US"/>
        </w:rPr>
        <w:t>8.5. Podejmowanie działań zapobiegających powstawaniu zaległości czynszowych</w:t>
      </w:r>
      <w:bookmarkEnd w:id="69"/>
      <w:bookmarkEnd w:id="74"/>
      <w:r w:rsidRPr="00976645">
        <w:rPr>
          <w:rFonts w:ascii="Calibri" w:eastAsia="Cambria" w:hAnsi="Calibri" w:cs="Calibri"/>
          <w:color w:val="auto"/>
          <w:sz w:val="28"/>
          <w:szCs w:val="28"/>
          <w:lang w:eastAsia="en-US"/>
        </w:rPr>
        <w:t xml:space="preserve">  </w:t>
      </w:r>
    </w:p>
    <w:p w14:paraId="4FCF60A9" w14:textId="77777777" w:rsidR="00F82261" w:rsidRPr="00976645" w:rsidRDefault="00F82261" w:rsidP="00F82261">
      <w:pPr>
        <w:tabs>
          <w:tab w:val="left" w:pos="2370"/>
        </w:tabs>
        <w:jc w:val="both"/>
        <w:rPr>
          <w:rFonts w:ascii="Calibri" w:eastAsia="Cambria" w:hAnsi="Calibri" w:cs="Calibri"/>
          <w:sz w:val="24"/>
          <w:szCs w:val="24"/>
          <w:lang w:eastAsia="en-US"/>
        </w:rPr>
      </w:pPr>
    </w:p>
    <w:p w14:paraId="61BC1D44" w14:textId="35BA44FB" w:rsidR="00F82261" w:rsidRPr="00C42EA8" w:rsidRDefault="00F82261" w:rsidP="00F82261">
      <w:pPr>
        <w:spacing w:after="120"/>
        <w:jc w:val="both"/>
        <w:rPr>
          <w:rFonts w:ascii="Calibri" w:eastAsia="Cambria" w:hAnsi="Calibri" w:cs="Calibri"/>
          <w:sz w:val="28"/>
          <w:szCs w:val="28"/>
          <w:lang w:eastAsia="en-US"/>
        </w:rPr>
      </w:pPr>
      <w:r w:rsidRPr="00976645">
        <w:rPr>
          <w:rFonts w:ascii="Calibri" w:eastAsia="Cambria" w:hAnsi="Calibri" w:cs="Calibri"/>
          <w:sz w:val="28"/>
          <w:szCs w:val="28"/>
          <w:lang w:eastAsia="en-US"/>
        </w:rPr>
        <w:tab/>
      </w:r>
      <w:bookmarkStart w:id="75" w:name="_Hlk129679453"/>
      <w:r w:rsidRPr="00976645">
        <w:rPr>
          <w:rFonts w:ascii="Calibri" w:eastAsia="Cambria" w:hAnsi="Calibri" w:cs="Calibri"/>
          <w:sz w:val="28"/>
          <w:szCs w:val="28"/>
          <w:lang w:eastAsia="en-US"/>
        </w:rPr>
        <w:t xml:space="preserve">Śremskie TBS w imieniu gminy stale prowadzi działania mające na celu przeciwdziałanie powstawaniu zaległości czynszowych oraz na rzecz zmniejszania zagrożenia utraty tytułu prawnego do lokalu przez osoby </w:t>
      </w:r>
      <w:r w:rsidRPr="00C42EA8">
        <w:rPr>
          <w:rFonts w:ascii="Calibri" w:eastAsia="Cambria" w:hAnsi="Calibri" w:cs="Calibri"/>
          <w:sz w:val="28"/>
          <w:szCs w:val="28"/>
          <w:lang w:eastAsia="en-US"/>
        </w:rPr>
        <w:t>pozostające w trudnej sytuacji życiowej np. prowadzi listę zamiany mieszkań (na koniec 202</w:t>
      </w:r>
      <w:r w:rsidR="00C42EA8" w:rsidRPr="00C42EA8">
        <w:rPr>
          <w:rFonts w:ascii="Calibri" w:eastAsia="Cambria" w:hAnsi="Calibri" w:cs="Calibri"/>
          <w:sz w:val="28"/>
          <w:szCs w:val="28"/>
          <w:lang w:eastAsia="en-US"/>
        </w:rPr>
        <w:t>3</w:t>
      </w:r>
      <w:r w:rsidRPr="00C42EA8">
        <w:rPr>
          <w:rFonts w:ascii="Calibri" w:eastAsia="Cambria" w:hAnsi="Calibri" w:cs="Calibri"/>
          <w:sz w:val="28"/>
          <w:szCs w:val="28"/>
          <w:lang w:eastAsia="en-US"/>
        </w:rPr>
        <w:t xml:space="preserve"> r. lista </w:t>
      </w:r>
      <w:r w:rsidR="006F3889">
        <w:rPr>
          <w:rFonts w:ascii="Calibri" w:eastAsia="Cambria" w:hAnsi="Calibri" w:cs="Calibri"/>
          <w:sz w:val="28"/>
          <w:szCs w:val="28"/>
          <w:lang w:eastAsia="en-US"/>
        </w:rPr>
        <w:t>liczyła</w:t>
      </w:r>
      <w:r w:rsidRPr="00C42EA8">
        <w:rPr>
          <w:rFonts w:ascii="Calibri" w:eastAsia="Cambria" w:hAnsi="Calibri" w:cs="Calibri"/>
          <w:sz w:val="28"/>
          <w:szCs w:val="28"/>
          <w:lang w:eastAsia="en-US"/>
        </w:rPr>
        <w:t xml:space="preserve"> </w:t>
      </w:r>
      <w:r w:rsidR="00C42EA8" w:rsidRPr="00C42EA8">
        <w:rPr>
          <w:rFonts w:ascii="Calibri" w:eastAsia="Cambria" w:hAnsi="Calibri" w:cs="Calibri"/>
          <w:sz w:val="28"/>
          <w:szCs w:val="28"/>
          <w:lang w:eastAsia="en-US"/>
        </w:rPr>
        <w:t>50</w:t>
      </w:r>
      <w:r w:rsidRPr="00C42EA8">
        <w:rPr>
          <w:rFonts w:ascii="Calibri" w:eastAsia="Cambria" w:hAnsi="Calibri" w:cs="Calibri"/>
          <w:sz w:val="28"/>
          <w:szCs w:val="28"/>
          <w:lang w:eastAsia="en-US"/>
        </w:rPr>
        <w:t xml:space="preserve"> wniosków).  </w:t>
      </w:r>
    </w:p>
    <w:p w14:paraId="08BBACCC" w14:textId="18D50C0F" w:rsidR="00F82261" w:rsidRPr="00C42EA8" w:rsidRDefault="00F82261" w:rsidP="00C42EA8">
      <w:pPr>
        <w:spacing w:after="120"/>
        <w:jc w:val="both"/>
        <w:rPr>
          <w:rFonts w:ascii="Calibri" w:eastAsia="Cambria" w:hAnsi="Calibri" w:cs="Calibri"/>
          <w:sz w:val="28"/>
          <w:szCs w:val="28"/>
          <w:lang w:eastAsia="en-US"/>
        </w:rPr>
      </w:pPr>
      <w:r w:rsidRPr="00C42EA8">
        <w:rPr>
          <w:rFonts w:ascii="Calibri" w:eastAsia="Cambria" w:hAnsi="Calibri" w:cs="Calibri"/>
          <w:sz w:val="28"/>
          <w:szCs w:val="28"/>
          <w:lang w:eastAsia="en-US"/>
        </w:rPr>
        <w:lastRenderedPageBreak/>
        <w:tab/>
        <w:t>Ponadto</w:t>
      </w:r>
      <w:r w:rsidR="006F3889">
        <w:rPr>
          <w:rFonts w:ascii="Calibri" w:eastAsia="Cambria" w:hAnsi="Calibri" w:cs="Calibri"/>
          <w:sz w:val="28"/>
          <w:szCs w:val="28"/>
          <w:lang w:eastAsia="en-US"/>
        </w:rPr>
        <w:t xml:space="preserve"> Śremskie TBS</w:t>
      </w:r>
      <w:r w:rsidRPr="00C42EA8">
        <w:rPr>
          <w:rFonts w:ascii="Calibri" w:eastAsia="Cambria" w:hAnsi="Calibri" w:cs="Calibri"/>
          <w:sz w:val="28"/>
          <w:szCs w:val="28"/>
          <w:lang w:eastAsia="en-US"/>
        </w:rPr>
        <w:t xml:space="preserve">: </w:t>
      </w:r>
    </w:p>
    <w:p w14:paraId="22E0C196" w14:textId="0594F0A9" w:rsidR="00F82261" w:rsidRPr="00A655B4" w:rsidRDefault="00F82261" w:rsidP="00C42EA8">
      <w:pPr>
        <w:pStyle w:val="Akapitzlist"/>
        <w:numPr>
          <w:ilvl w:val="0"/>
          <w:numId w:val="12"/>
        </w:numPr>
        <w:tabs>
          <w:tab w:val="left" w:pos="2370"/>
        </w:tabs>
        <w:spacing w:after="120"/>
        <w:ind w:left="714" w:hanging="357"/>
        <w:contextualSpacing w:val="0"/>
        <w:jc w:val="both"/>
        <w:rPr>
          <w:rFonts w:ascii="Calibri" w:eastAsia="Cambria" w:hAnsi="Calibri" w:cs="Calibri"/>
          <w:sz w:val="24"/>
          <w:szCs w:val="24"/>
          <w:lang w:eastAsia="en-US"/>
        </w:rPr>
      </w:pPr>
      <w:r w:rsidRPr="00C42EA8">
        <w:rPr>
          <w:rFonts w:ascii="Calibri" w:eastAsia="Cambria" w:hAnsi="Calibri" w:cs="Calibri"/>
          <w:sz w:val="28"/>
          <w:szCs w:val="28"/>
          <w:lang w:eastAsia="en-US"/>
        </w:rPr>
        <w:t>rozkłada dług na raty. W 202</w:t>
      </w:r>
      <w:r w:rsidR="00A655B4" w:rsidRPr="00C42EA8">
        <w:rPr>
          <w:rFonts w:ascii="Calibri" w:eastAsia="Cambria" w:hAnsi="Calibri" w:cs="Calibri"/>
          <w:sz w:val="28"/>
          <w:szCs w:val="28"/>
          <w:lang w:eastAsia="en-US"/>
        </w:rPr>
        <w:t>3</w:t>
      </w:r>
      <w:r w:rsidRPr="00C42EA8">
        <w:rPr>
          <w:rFonts w:ascii="Calibri" w:eastAsia="Cambria" w:hAnsi="Calibri" w:cs="Calibri"/>
          <w:sz w:val="28"/>
          <w:szCs w:val="28"/>
          <w:lang w:eastAsia="en-US"/>
        </w:rPr>
        <w:t xml:space="preserve"> r. złożono </w:t>
      </w:r>
      <w:r w:rsidR="00C42EA8" w:rsidRPr="00C42EA8">
        <w:rPr>
          <w:rFonts w:ascii="Calibri" w:eastAsia="Cambria" w:hAnsi="Calibri" w:cs="Calibri"/>
          <w:sz w:val="28"/>
          <w:szCs w:val="28"/>
          <w:lang w:eastAsia="en-US"/>
        </w:rPr>
        <w:t>37</w:t>
      </w:r>
      <w:r w:rsidRPr="00C42EA8">
        <w:rPr>
          <w:rFonts w:ascii="Calibri" w:eastAsia="Cambria" w:hAnsi="Calibri" w:cs="Calibri"/>
          <w:sz w:val="28"/>
          <w:szCs w:val="28"/>
          <w:lang w:eastAsia="en-US"/>
        </w:rPr>
        <w:t xml:space="preserve"> wniosków w sprawie rozłożenia długu na raty.  </w:t>
      </w:r>
      <w:r w:rsidRPr="00C42EA8">
        <w:rPr>
          <w:rFonts w:ascii="Calibri" w:eastAsia="Calibri" w:hAnsi="Calibri" w:cs="Calibri"/>
          <w:sz w:val="28"/>
          <w:szCs w:val="28"/>
          <w:lang w:eastAsia="en-US"/>
        </w:rPr>
        <w:t>Wyrażenie zgody na spłatę w ratach nastąpiło</w:t>
      </w:r>
      <w:r w:rsidRPr="00A655B4">
        <w:rPr>
          <w:rFonts w:ascii="Calibri" w:eastAsia="Calibri" w:hAnsi="Calibri" w:cs="Calibri"/>
          <w:sz w:val="28"/>
          <w:szCs w:val="28"/>
          <w:lang w:eastAsia="en-US"/>
        </w:rPr>
        <w:t xml:space="preserve"> w drodze pisemnej odpowiedzi na wniosek;</w:t>
      </w:r>
    </w:p>
    <w:p w14:paraId="229190B3" w14:textId="79EE6705" w:rsidR="00A655B4" w:rsidRPr="00C42EA8" w:rsidRDefault="00F82261" w:rsidP="00C42EA8">
      <w:pPr>
        <w:pStyle w:val="Akapitzlist"/>
        <w:numPr>
          <w:ilvl w:val="0"/>
          <w:numId w:val="12"/>
        </w:numPr>
        <w:tabs>
          <w:tab w:val="left" w:pos="2370"/>
        </w:tabs>
        <w:spacing w:after="120"/>
        <w:ind w:left="714" w:hanging="357"/>
        <w:contextualSpacing w:val="0"/>
        <w:jc w:val="both"/>
        <w:rPr>
          <w:rFonts w:ascii="Calibri" w:eastAsia="Cambria" w:hAnsi="Calibri" w:cs="Calibri"/>
          <w:sz w:val="24"/>
          <w:szCs w:val="24"/>
          <w:lang w:eastAsia="en-US"/>
        </w:rPr>
      </w:pPr>
      <w:r w:rsidRPr="00A655B4">
        <w:rPr>
          <w:rFonts w:ascii="Calibri" w:eastAsia="Calibri" w:hAnsi="Calibri" w:cs="Calibri"/>
          <w:sz w:val="28"/>
          <w:szCs w:val="28"/>
          <w:lang w:eastAsia="en-US"/>
        </w:rPr>
        <w:t xml:space="preserve">umarza dług. Zarządzeniem Nr </w:t>
      </w:r>
      <w:r w:rsidR="00A655B4" w:rsidRPr="00A655B4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A655B4">
        <w:rPr>
          <w:rFonts w:ascii="Calibri" w:eastAsia="Calibri" w:hAnsi="Calibri" w:cs="Calibri"/>
          <w:sz w:val="28"/>
          <w:szCs w:val="28"/>
          <w:lang w:eastAsia="en-US"/>
        </w:rPr>
        <w:t>/202</w:t>
      </w:r>
      <w:r w:rsidR="00A655B4" w:rsidRPr="00A655B4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A655B4">
        <w:rPr>
          <w:rFonts w:ascii="Calibri" w:eastAsia="Calibri" w:hAnsi="Calibri" w:cs="Calibri"/>
          <w:sz w:val="28"/>
          <w:szCs w:val="28"/>
          <w:lang w:eastAsia="en-US"/>
        </w:rPr>
        <w:t xml:space="preserve"> Prezesa Zarządu Śremskiego TBS Sp. z o.o. z dnia </w:t>
      </w:r>
      <w:r w:rsidR="00A655B4" w:rsidRPr="00A655B4">
        <w:rPr>
          <w:rFonts w:ascii="Calibri" w:eastAsia="Calibri" w:hAnsi="Calibri" w:cs="Calibri"/>
          <w:sz w:val="28"/>
          <w:szCs w:val="28"/>
          <w:lang w:eastAsia="en-US"/>
        </w:rPr>
        <w:t xml:space="preserve">11 grudnia 2023 r. </w:t>
      </w:r>
      <w:r w:rsidRPr="00A655B4">
        <w:rPr>
          <w:rFonts w:ascii="Calibri" w:eastAsia="Calibri" w:hAnsi="Calibri" w:cs="Calibri"/>
          <w:sz w:val="28"/>
          <w:szCs w:val="28"/>
          <w:lang w:eastAsia="en-US"/>
        </w:rPr>
        <w:t xml:space="preserve">umorzono należność na łączną kwotę </w:t>
      </w:r>
      <w:r w:rsidR="00A655B4" w:rsidRPr="00A655B4">
        <w:rPr>
          <w:rFonts w:ascii="Calibri" w:eastAsia="Calibri" w:hAnsi="Calibri" w:cs="Calibri"/>
          <w:sz w:val="28"/>
          <w:szCs w:val="28"/>
          <w:lang w:eastAsia="en-US"/>
        </w:rPr>
        <w:t>21</w:t>
      </w:r>
      <w:r w:rsidRPr="00A655B4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A655B4" w:rsidRPr="00A655B4">
        <w:rPr>
          <w:rFonts w:ascii="Calibri" w:eastAsia="Calibri" w:hAnsi="Calibri" w:cs="Calibri"/>
          <w:sz w:val="28"/>
          <w:szCs w:val="28"/>
          <w:lang w:eastAsia="en-US"/>
        </w:rPr>
        <w:t>801</w:t>
      </w:r>
      <w:r w:rsidRPr="00A655B4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A655B4" w:rsidRPr="00A655B4">
        <w:rPr>
          <w:rFonts w:ascii="Calibri" w:eastAsia="Calibri" w:hAnsi="Calibri" w:cs="Calibri"/>
          <w:sz w:val="28"/>
          <w:szCs w:val="28"/>
          <w:lang w:eastAsia="en-US"/>
        </w:rPr>
        <w:t>76</w:t>
      </w:r>
      <w:r w:rsidRPr="00A655B4">
        <w:rPr>
          <w:rFonts w:ascii="Calibri" w:eastAsia="Calibri" w:hAnsi="Calibri" w:cs="Calibri"/>
          <w:sz w:val="28"/>
          <w:szCs w:val="28"/>
          <w:lang w:eastAsia="en-US"/>
        </w:rPr>
        <w:t xml:space="preserve"> zł dłużnikom, którzy brali udział i wywiązali się z restrukturyzacji zadłużenia;</w:t>
      </w:r>
    </w:p>
    <w:p w14:paraId="042249A7" w14:textId="199D4734" w:rsidR="00F82261" w:rsidRPr="00976645" w:rsidRDefault="00F82261" w:rsidP="00C42EA8">
      <w:pPr>
        <w:pStyle w:val="Akapitzlist"/>
        <w:numPr>
          <w:ilvl w:val="0"/>
          <w:numId w:val="12"/>
        </w:numPr>
        <w:tabs>
          <w:tab w:val="left" w:pos="2370"/>
        </w:tabs>
        <w:spacing w:after="120"/>
        <w:ind w:left="714" w:hanging="357"/>
        <w:contextualSpacing w:val="0"/>
        <w:jc w:val="both"/>
        <w:rPr>
          <w:rFonts w:ascii="Calibri" w:eastAsia="Cambria" w:hAnsi="Calibri" w:cs="Calibri"/>
          <w:sz w:val="24"/>
          <w:szCs w:val="24"/>
          <w:lang w:eastAsia="en-US"/>
        </w:rPr>
      </w:pPr>
      <w:r w:rsidRPr="00976645">
        <w:rPr>
          <w:rFonts w:ascii="Calibri" w:eastAsia="Calibri" w:hAnsi="Calibri" w:cs="Calibri"/>
          <w:sz w:val="28"/>
          <w:szCs w:val="28"/>
          <w:lang w:eastAsia="en-US"/>
        </w:rPr>
        <w:t>realiz</w:t>
      </w:r>
      <w:r w:rsidR="00A655B4">
        <w:rPr>
          <w:rFonts w:ascii="Calibri" w:eastAsia="Calibri" w:hAnsi="Calibri" w:cs="Calibri"/>
          <w:sz w:val="28"/>
          <w:szCs w:val="28"/>
          <w:lang w:eastAsia="en-US"/>
        </w:rPr>
        <w:t>owało</w:t>
      </w:r>
      <w:r w:rsidRPr="00976645">
        <w:rPr>
          <w:rFonts w:ascii="Calibri" w:eastAsia="Calibri" w:hAnsi="Calibri" w:cs="Calibri"/>
          <w:sz w:val="28"/>
          <w:szCs w:val="28"/>
          <w:lang w:eastAsia="en-US"/>
        </w:rPr>
        <w:t xml:space="preserve"> restrukturyzację zadłużenia. W 202</w:t>
      </w:r>
      <w:r w:rsidR="003F3CD2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976645">
        <w:rPr>
          <w:rFonts w:ascii="Calibri" w:eastAsia="Calibri" w:hAnsi="Calibri" w:cs="Calibri"/>
          <w:sz w:val="28"/>
          <w:szCs w:val="28"/>
          <w:lang w:eastAsia="en-US"/>
        </w:rPr>
        <w:t xml:space="preserve"> r. </w:t>
      </w:r>
      <w:r w:rsidR="003F3CD2">
        <w:rPr>
          <w:rFonts w:ascii="Calibri" w:eastAsia="Calibri" w:hAnsi="Calibri" w:cs="Calibri"/>
          <w:sz w:val="28"/>
          <w:szCs w:val="28"/>
          <w:lang w:eastAsia="en-US"/>
        </w:rPr>
        <w:t>zakończono</w:t>
      </w:r>
      <w:r w:rsidRPr="00976645">
        <w:rPr>
          <w:rFonts w:ascii="Calibri" w:eastAsia="Calibri" w:hAnsi="Calibri" w:cs="Calibri"/>
          <w:sz w:val="28"/>
          <w:szCs w:val="28"/>
          <w:lang w:eastAsia="en-US"/>
        </w:rPr>
        <w:t xml:space="preserve"> drugą edycję programu </w:t>
      </w:r>
      <w:r w:rsidRPr="00976645">
        <w:rPr>
          <w:rFonts w:ascii="Calibri" w:hAnsi="Calibri" w:cs="Calibri"/>
          <w:sz w:val="28"/>
          <w:szCs w:val="28"/>
        </w:rPr>
        <w:t>polegającego na częściowym umorzeniu długu z tytułu używania lokalu mieszkalnego z</w:t>
      </w:r>
      <w:r w:rsidR="003F3CD2">
        <w:rPr>
          <w:rFonts w:ascii="Calibri" w:hAnsi="Calibri" w:cs="Calibri"/>
          <w:sz w:val="28"/>
          <w:szCs w:val="28"/>
        </w:rPr>
        <w:t> </w:t>
      </w:r>
      <w:r w:rsidRPr="00976645">
        <w:rPr>
          <w:rFonts w:ascii="Calibri" w:hAnsi="Calibri" w:cs="Calibri"/>
          <w:sz w:val="28"/>
          <w:szCs w:val="28"/>
        </w:rPr>
        <w:t xml:space="preserve">mieszkaniowego zasobu gminy wynoszącego nie mniej niż 12-krotność miesięcznych opłat wraz z odsetkami pod warunkiem spłaty pozostałej części. </w:t>
      </w:r>
    </w:p>
    <w:bookmarkEnd w:id="75"/>
    <w:p w14:paraId="32703388" w14:textId="77777777" w:rsidR="00F82261" w:rsidRPr="00976645" w:rsidRDefault="00F82261" w:rsidP="00F82261">
      <w:pPr>
        <w:pStyle w:val="Akapitzlist"/>
        <w:tabs>
          <w:tab w:val="left" w:pos="2370"/>
        </w:tabs>
        <w:jc w:val="both"/>
        <w:rPr>
          <w:rFonts w:ascii="Calibri" w:eastAsia="Cambria" w:hAnsi="Calibri" w:cs="Calibri"/>
          <w:sz w:val="24"/>
          <w:szCs w:val="24"/>
          <w:lang w:eastAsia="en-US"/>
        </w:rPr>
      </w:pPr>
    </w:p>
    <w:p w14:paraId="1575B429" w14:textId="77777777" w:rsidR="00F82261" w:rsidRPr="00976645" w:rsidRDefault="00F82261" w:rsidP="00F82261">
      <w:pPr>
        <w:pStyle w:val="Akapitzlist"/>
        <w:ind w:left="0"/>
        <w:jc w:val="both"/>
        <w:rPr>
          <w:rFonts w:ascii="Calibri" w:eastAsia="Cambria" w:hAnsi="Calibri" w:cs="Calibri"/>
          <w:sz w:val="24"/>
          <w:szCs w:val="24"/>
          <w:lang w:eastAsia="en-US"/>
        </w:rPr>
      </w:pPr>
      <w:r w:rsidRPr="00976645">
        <w:rPr>
          <w:rFonts w:ascii="Calibri" w:eastAsia="Cambria" w:hAnsi="Calibri" w:cs="Calibri"/>
          <w:sz w:val="28"/>
          <w:szCs w:val="28"/>
          <w:lang w:eastAsia="en-US"/>
        </w:rPr>
        <w:tab/>
        <w:t xml:space="preserve">Warunki programu zostały określone w uchwale Nr 318/XXVIII/2021 Rady Miejskiej w Śremie z dnia 24 czerwca 2021 r. w sprawie określenia szczegółowych zasad, sposobu i trybu udzielania ulg w spłacie należności pieniężnych mających charakter cywilnoprawny, przypadających gminie Śrem lub jej jednostkom organizacyjnym (Dz. Urz. Woj. Wielk. z 2021 r. poz. 5122). </w:t>
      </w:r>
    </w:p>
    <w:p w14:paraId="5F8D54DF" w14:textId="77777777" w:rsidR="00F82261" w:rsidRPr="00976645" w:rsidRDefault="00F82261" w:rsidP="00F82261">
      <w:pPr>
        <w:pStyle w:val="Akapitzlist"/>
        <w:tabs>
          <w:tab w:val="left" w:pos="2370"/>
        </w:tabs>
        <w:ind w:left="0"/>
        <w:jc w:val="both"/>
        <w:rPr>
          <w:rFonts w:ascii="Calibri" w:eastAsia="Cambria" w:hAnsi="Calibri" w:cs="Calibri"/>
          <w:sz w:val="24"/>
          <w:szCs w:val="24"/>
          <w:lang w:eastAsia="en-US"/>
        </w:rPr>
      </w:pPr>
    </w:p>
    <w:p w14:paraId="4BFDCFE5" w14:textId="77777777" w:rsidR="00F82261" w:rsidRPr="00976645" w:rsidRDefault="00F82261" w:rsidP="00F82261">
      <w:pPr>
        <w:pStyle w:val="Akapitzlist"/>
        <w:ind w:left="0"/>
        <w:jc w:val="both"/>
        <w:rPr>
          <w:rFonts w:ascii="Calibri" w:eastAsia="Cambria" w:hAnsi="Calibri" w:cs="Calibri"/>
          <w:sz w:val="24"/>
          <w:szCs w:val="24"/>
          <w:lang w:eastAsia="en-US"/>
        </w:rPr>
      </w:pPr>
      <w:r w:rsidRPr="00976645">
        <w:rPr>
          <w:rFonts w:ascii="Calibri" w:hAnsi="Calibri" w:cs="Calibri"/>
          <w:sz w:val="28"/>
          <w:szCs w:val="28"/>
        </w:rPr>
        <w:tab/>
        <w:t>Dłużnicy mogli wnioskować o jeden z dwóch wariantów:</w:t>
      </w:r>
    </w:p>
    <w:p w14:paraId="631D58B5" w14:textId="77777777" w:rsidR="00F82261" w:rsidRPr="00976645" w:rsidRDefault="00F82261" w:rsidP="00F82261">
      <w:pPr>
        <w:numPr>
          <w:ilvl w:val="0"/>
          <w:numId w:val="10"/>
        </w:numPr>
        <w:contextualSpacing/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 xml:space="preserve">umorzenie 60 % zadłużenia w przypadku jednorazowej wpłaty pozostałej części zadłużenia (40%),  </w:t>
      </w:r>
    </w:p>
    <w:p w14:paraId="77E113C2" w14:textId="77777777" w:rsidR="00F82261" w:rsidRPr="00976645" w:rsidRDefault="00F82261" w:rsidP="00F82261">
      <w:pPr>
        <w:numPr>
          <w:ilvl w:val="0"/>
          <w:numId w:val="10"/>
        </w:numPr>
        <w:contextualSpacing/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>umorzenie 40 % zadłużenia w przypadku spłaty pozostałej części zadłużenia (60%) w ratach których wysokość, liczba i terminy zostały ustalone w umowie, przy czym pierwsza rata odpowiadała wysokości 10% kwoty należności pozostałej do spłaty.</w:t>
      </w:r>
    </w:p>
    <w:p w14:paraId="10BFEAEC" w14:textId="77777777" w:rsidR="00F82261" w:rsidRPr="00976645" w:rsidRDefault="00F82261" w:rsidP="00F82261">
      <w:pPr>
        <w:jc w:val="both"/>
        <w:rPr>
          <w:rFonts w:ascii="Calibri" w:hAnsi="Calibri" w:cs="Calibri"/>
          <w:sz w:val="28"/>
          <w:szCs w:val="28"/>
          <w:highlight w:val="yellow"/>
        </w:rPr>
      </w:pPr>
    </w:p>
    <w:p w14:paraId="2DA41383" w14:textId="77777777" w:rsidR="00F82261" w:rsidRPr="00A655B4" w:rsidRDefault="00F82261" w:rsidP="00F82261">
      <w:pPr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ab/>
        <w:t>Z możliwości umorzenia mogło skorzystać 64 dłużników z czego w 34 przypadkach dłużnicy nie zamieszkiwali już lokali gminnych. Wnioski można było składać w okresie od 10.07.2021 r. do 10.09.2021 r. w Śremskim TBS Sp. z o.</w:t>
      </w:r>
      <w:r w:rsidRPr="00A655B4">
        <w:rPr>
          <w:rFonts w:ascii="Calibri" w:hAnsi="Calibri" w:cs="Calibri"/>
          <w:sz w:val="28"/>
          <w:szCs w:val="28"/>
        </w:rPr>
        <w:t xml:space="preserve">o. </w:t>
      </w:r>
    </w:p>
    <w:p w14:paraId="0A8D4FC6" w14:textId="33BA5601" w:rsidR="00F82261" w:rsidRPr="00A655B4" w:rsidRDefault="00F82261" w:rsidP="00F82261">
      <w:pPr>
        <w:spacing w:after="120"/>
        <w:jc w:val="both"/>
        <w:rPr>
          <w:rFonts w:ascii="Calibri" w:hAnsi="Calibri" w:cs="Calibri"/>
          <w:sz w:val="28"/>
          <w:szCs w:val="28"/>
        </w:rPr>
      </w:pPr>
      <w:r w:rsidRPr="00A655B4">
        <w:rPr>
          <w:rFonts w:ascii="Calibri" w:hAnsi="Calibri" w:cs="Calibri"/>
          <w:sz w:val="28"/>
          <w:szCs w:val="28"/>
        </w:rPr>
        <w:tab/>
        <w:t>W tym terminie złożono 11 wniosków. Umowy w sprawie spłaty i umorzenia zadłużenia podpisano z 7 dłużnikami.</w:t>
      </w:r>
      <w:r w:rsidR="003F3CD2" w:rsidRPr="00A655B4">
        <w:rPr>
          <w:rFonts w:ascii="Calibri" w:hAnsi="Calibri" w:cs="Calibri"/>
          <w:sz w:val="28"/>
          <w:szCs w:val="28"/>
        </w:rPr>
        <w:t xml:space="preserve"> 6 umów zrealizowano. 1</w:t>
      </w:r>
      <w:r w:rsidR="00A655B4">
        <w:rPr>
          <w:rFonts w:ascii="Calibri" w:hAnsi="Calibri" w:cs="Calibri"/>
          <w:sz w:val="28"/>
          <w:szCs w:val="28"/>
        </w:rPr>
        <w:t> </w:t>
      </w:r>
      <w:r w:rsidR="003F3CD2" w:rsidRPr="00A655B4">
        <w:rPr>
          <w:rFonts w:ascii="Calibri" w:hAnsi="Calibri" w:cs="Calibri"/>
          <w:sz w:val="28"/>
          <w:szCs w:val="28"/>
        </w:rPr>
        <w:t xml:space="preserve">umowa brak realizacji.  </w:t>
      </w:r>
      <w:r w:rsidRPr="00A655B4">
        <w:rPr>
          <w:rFonts w:ascii="Calibri" w:hAnsi="Calibri" w:cs="Calibri"/>
          <w:sz w:val="28"/>
          <w:szCs w:val="28"/>
        </w:rPr>
        <w:t xml:space="preserve"> </w:t>
      </w:r>
    </w:p>
    <w:p w14:paraId="7830A7CF" w14:textId="41C1538F" w:rsidR="00A655B4" w:rsidRDefault="00F82261" w:rsidP="00A655B4">
      <w:pPr>
        <w:keepNext/>
        <w:tabs>
          <w:tab w:val="left" w:pos="709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655B4">
        <w:rPr>
          <w:rFonts w:ascii="Calibri" w:hAnsi="Calibri" w:cs="Calibri"/>
          <w:sz w:val="28"/>
          <w:szCs w:val="28"/>
        </w:rPr>
        <w:lastRenderedPageBreak/>
        <w:tab/>
      </w:r>
      <w:r w:rsidR="00A655B4" w:rsidRPr="00A655B4">
        <w:rPr>
          <w:rFonts w:ascii="Calibri" w:eastAsia="Calibri" w:hAnsi="Calibri" w:cs="Calibri"/>
          <w:sz w:val="28"/>
          <w:szCs w:val="28"/>
          <w:lang w:eastAsia="en-US"/>
        </w:rPr>
        <w:t xml:space="preserve">Łączna wysokość zadłużenia 6 dłużników wynosiła 84.201,32 zł. Spłacono 46.998,60 zł. Umorzono 37.202,72 zł.  </w:t>
      </w:r>
      <w:r w:rsidR="00A655B4" w:rsidRPr="00A655B4">
        <w:rPr>
          <w:rFonts w:ascii="Calibri" w:eastAsia="Calibri" w:hAnsi="Calibri" w:cs="Calibri"/>
          <w:sz w:val="28"/>
          <w:szCs w:val="28"/>
          <w:lang w:eastAsia="en-US"/>
          <w14:ligatures w14:val="standardContextual"/>
        </w:rPr>
        <w:t>W 2023 r. umorzono 3 sprawy. Umorzona należność wynosiła 21.801,76</w:t>
      </w:r>
      <w:r w:rsidR="006F3889">
        <w:rPr>
          <w:rFonts w:ascii="Calibri" w:eastAsia="Calibri" w:hAnsi="Calibri" w:cs="Calibri"/>
          <w:sz w:val="28"/>
          <w:szCs w:val="28"/>
          <w:lang w:eastAsia="en-US"/>
          <w14:ligatures w14:val="standardContextual"/>
        </w:rPr>
        <w:t xml:space="preserve"> </w:t>
      </w:r>
      <w:r w:rsidR="00A655B4" w:rsidRPr="00A655B4">
        <w:rPr>
          <w:rFonts w:ascii="Calibri" w:eastAsia="Calibri" w:hAnsi="Calibri" w:cs="Calibri"/>
          <w:sz w:val="28"/>
          <w:szCs w:val="28"/>
          <w:lang w:eastAsia="en-US"/>
          <w14:ligatures w14:val="standardContextual"/>
        </w:rPr>
        <w:t xml:space="preserve">zł. </w:t>
      </w:r>
    </w:p>
    <w:p w14:paraId="4B0CF874" w14:textId="77777777" w:rsidR="00A655B4" w:rsidRPr="00A655B4" w:rsidRDefault="00A655B4" w:rsidP="00A655B4">
      <w:pPr>
        <w:keepNext/>
        <w:tabs>
          <w:tab w:val="left" w:pos="709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14:paraId="02AA71A0" w14:textId="4A6E7D3D" w:rsidR="00F82261" w:rsidRPr="006F3889" w:rsidRDefault="006F3889" w:rsidP="008025E7">
      <w:pPr>
        <w:spacing w:after="120"/>
        <w:ind w:firstLine="709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6F3889">
        <w:rPr>
          <w:rFonts w:ascii="Calibri" w:eastAsia="Calibri" w:hAnsi="Calibri" w:cs="Calibri"/>
          <w:sz w:val="28"/>
          <w:szCs w:val="28"/>
          <w:lang w:eastAsia="en-US"/>
        </w:rPr>
        <w:t xml:space="preserve">Pod koniec </w:t>
      </w:r>
      <w:r w:rsidR="003D77AE" w:rsidRPr="006F3889">
        <w:rPr>
          <w:rFonts w:ascii="Calibri" w:eastAsia="Calibri" w:hAnsi="Calibri" w:cs="Calibri"/>
          <w:sz w:val="28"/>
          <w:szCs w:val="28"/>
          <w:lang w:eastAsia="en-US"/>
        </w:rPr>
        <w:t xml:space="preserve">2023 r. </w:t>
      </w:r>
      <w:r w:rsidRPr="006F3889">
        <w:rPr>
          <w:rFonts w:ascii="Calibri" w:eastAsia="Calibri" w:hAnsi="Calibri" w:cs="Calibri"/>
          <w:sz w:val="28"/>
          <w:szCs w:val="28"/>
          <w:lang w:eastAsia="en-US"/>
        </w:rPr>
        <w:t>przystąpiono</w:t>
      </w:r>
      <w:r w:rsidR="003D77AE" w:rsidRPr="006F3889">
        <w:rPr>
          <w:rFonts w:ascii="Calibri" w:eastAsia="Calibri" w:hAnsi="Calibri" w:cs="Calibri"/>
          <w:sz w:val="28"/>
          <w:szCs w:val="28"/>
          <w:lang w:eastAsia="en-US"/>
        </w:rPr>
        <w:t xml:space="preserve"> do prac </w:t>
      </w:r>
      <w:r w:rsidRPr="006F3889">
        <w:rPr>
          <w:rFonts w:ascii="Calibri" w:eastAsia="Calibri" w:hAnsi="Calibri" w:cs="Calibri"/>
          <w:sz w:val="28"/>
          <w:szCs w:val="28"/>
          <w:lang w:eastAsia="en-US"/>
        </w:rPr>
        <w:t xml:space="preserve">związanych z określeniem warunków kolejnej edycji </w:t>
      </w:r>
      <w:r w:rsidR="003D77AE" w:rsidRPr="006F3889">
        <w:rPr>
          <w:rFonts w:ascii="Calibri" w:eastAsia="Calibri" w:hAnsi="Calibri" w:cs="Calibri"/>
          <w:sz w:val="28"/>
          <w:szCs w:val="28"/>
          <w:lang w:eastAsia="en-US"/>
        </w:rPr>
        <w:t>programu</w:t>
      </w:r>
      <w:r w:rsidRPr="006F3889">
        <w:rPr>
          <w:rFonts w:ascii="Calibri" w:eastAsia="Calibri" w:hAnsi="Calibri" w:cs="Calibri"/>
          <w:sz w:val="28"/>
          <w:szCs w:val="28"/>
          <w:lang w:eastAsia="en-US"/>
        </w:rPr>
        <w:t xml:space="preserve"> restrukturyzacji zadłużenia. </w:t>
      </w:r>
      <w:r w:rsidR="008025E7" w:rsidRPr="006F388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82261" w:rsidRPr="006F3889">
        <w:rPr>
          <w:rFonts w:ascii="Calibri" w:eastAsia="Calibri" w:hAnsi="Calibri" w:cs="Calibri"/>
          <w:sz w:val="28"/>
          <w:szCs w:val="28"/>
          <w:lang w:eastAsia="en-US"/>
        </w:rPr>
        <w:tab/>
      </w:r>
      <w:bookmarkStart w:id="76" w:name="_Toc54073808"/>
    </w:p>
    <w:p w14:paraId="7D8DBD4D" w14:textId="77777777" w:rsidR="00A655B4" w:rsidRPr="006F3889" w:rsidRDefault="00A655B4" w:rsidP="00A655B4">
      <w:pPr>
        <w:tabs>
          <w:tab w:val="left" w:pos="2370"/>
        </w:tabs>
        <w:jc w:val="both"/>
        <w:rPr>
          <w:rFonts w:ascii="Calibri" w:eastAsia="Cambria" w:hAnsi="Calibri" w:cs="Calibri"/>
          <w:sz w:val="24"/>
          <w:szCs w:val="24"/>
          <w:lang w:eastAsia="en-US"/>
        </w:rPr>
      </w:pPr>
    </w:p>
    <w:p w14:paraId="5FD5C923" w14:textId="77777777" w:rsidR="00F82261" w:rsidRPr="00976645" w:rsidRDefault="00F82261" w:rsidP="00F82261">
      <w:pPr>
        <w:spacing w:after="120"/>
        <w:jc w:val="both"/>
        <w:rPr>
          <w:rFonts w:ascii="Calibri" w:eastAsia="Cambria" w:hAnsi="Calibri" w:cs="Calibri"/>
          <w:sz w:val="28"/>
          <w:szCs w:val="28"/>
          <w:lang w:eastAsia="en-US"/>
        </w:rPr>
      </w:pPr>
    </w:p>
    <w:p w14:paraId="27921E88" w14:textId="77777777" w:rsidR="00F82261" w:rsidRPr="00976645" w:rsidRDefault="00F82261" w:rsidP="00F82261">
      <w:pPr>
        <w:pStyle w:val="Nagwek2"/>
        <w:jc w:val="both"/>
        <w:rPr>
          <w:rFonts w:ascii="Calibri" w:hAnsi="Calibri" w:cs="Calibri"/>
          <w:color w:val="auto"/>
          <w:sz w:val="28"/>
          <w:szCs w:val="28"/>
          <w:lang w:eastAsia="en-US"/>
        </w:rPr>
      </w:pPr>
      <w:bookmarkStart w:id="77" w:name="_Toc131592405"/>
      <w:r w:rsidRPr="00976645">
        <w:rPr>
          <w:rFonts w:ascii="Calibri" w:hAnsi="Calibri" w:cs="Calibri"/>
          <w:color w:val="auto"/>
          <w:sz w:val="28"/>
          <w:szCs w:val="28"/>
          <w:lang w:eastAsia="en-US"/>
        </w:rPr>
        <w:t>8.6. Działania w zakresie rewitalizacji</w:t>
      </w:r>
      <w:bookmarkEnd w:id="76"/>
      <w:bookmarkEnd w:id="77"/>
      <w:r w:rsidRPr="00976645">
        <w:rPr>
          <w:rFonts w:ascii="Calibri" w:hAnsi="Calibri" w:cs="Calibri"/>
          <w:color w:val="auto"/>
          <w:sz w:val="28"/>
          <w:szCs w:val="28"/>
          <w:lang w:eastAsia="en-US"/>
        </w:rPr>
        <w:t xml:space="preserve"> </w:t>
      </w:r>
    </w:p>
    <w:p w14:paraId="2BAA1795" w14:textId="77777777" w:rsidR="00F82261" w:rsidRPr="00976645" w:rsidRDefault="00F82261" w:rsidP="00F82261">
      <w:pPr>
        <w:pStyle w:val="Bezodstpw"/>
        <w:rPr>
          <w:rFonts w:ascii="Calibri" w:hAnsi="Calibri" w:cs="Calibri"/>
          <w:b/>
          <w:bCs/>
          <w:sz w:val="28"/>
          <w:szCs w:val="28"/>
          <w:lang w:eastAsia="en-US"/>
        </w:rPr>
      </w:pPr>
    </w:p>
    <w:p w14:paraId="3757703E" w14:textId="32BFA62E" w:rsidR="00F82261" w:rsidRDefault="00F82261" w:rsidP="00F82261">
      <w:pPr>
        <w:pStyle w:val="Bezodstpw"/>
        <w:spacing w:after="120"/>
        <w:jc w:val="both"/>
        <w:rPr>
          <w:rFonts w:ascii="Calibri" w:hAnsi="Calibri" w:cs="Calibri"/>
          <w:sz w:val="28"/>
          <w:szCs w:val="28"/>
          <w:lang w:eastAsia="en-US"/>
        </w:rPr>
      </w:pPr>
      <w:r w:rsidRPr="00976645">
        <w:rPr>
          <w:rFonts w:ascii="Calibri" w:hAnsi="Calibri" w:cs="Calibri"/>
          <w:sz w:val="28"/>
          <w:szCs w:val="28"/>
          <w:lang w:eastAsia="en-US"/>
        </w:rPr>
        <w:tab/>
        <w:t xml:space="preserve">W ramach opisanych w </w:t>
      </w:r>
      <w:r w:rsidRPr="009500B8">
        <w:rPr>
          <w:rFonts w:ascii="Calibri" w:hAnsi="Calibri" w:cs="Calibri"/>
          <w:sz w:val="28"/>
          <w:szCs w:val="28"/>
          <w:lang w:eastAsia="en-US"/>
        </w:rPr>
        <w:t xml:space="preserve">programie </w:t>
      </w:r>
      <w:r w:rsidR="005211D9">
        <w:rPr>
          <w:rFonts w:ascii="Calibri" w:hAnsi="Calibri" w:cs="Calibri"/>
          <w:sz w:val="28"/>
          <w:szCs w:val="28"/>
          <w:lang w:eastAsia="en-US"/>
        </w:rPr>
        <w:t xml:space="preserve">szeroko rozumianych </w:t>
      </w:r>
      <w:r w:rsidRPr="009500B8">
        <w:rPr>
          <w:rFonts w:ascii="Calibri" w:hAnsi="Calibri" w:cs="Calibri"/>
          <w:sz w:val="28"/>
          <w:szCs w:val="28"/>
          <w:lang w:eastAsia="en-US"/>
        </w:rPr>
        <w:t>działań rewitalizacyjnych w ubiegłym roku gmina w całości sfinansowała 4 zmian</w:t>
      </w:r>
      <w:r w:rsidRPr="00976645">
        <w:rPr>
          <w:rFonts w:ascii="Calibri" w:hAnsi="Calibri" w:cs="Calibri"/>
          <w:sz w:val="28"/>
          <w:szCs w:val="28"/>
          <w:lang w:eastAsia="en-US"/>
        </w:rPr>
        <w:t xml:space="preserve">y sposobu ogrzewania w lokalach gminnych polegających na likwidacji pieców węglowych i zastąpieniu ich ogrzewaniem gazowym. Na ten cel gmina </w:t>
      </w:r>
      <w:r w:rsidRPr="00453807">
        <w:rPr>
          <w:rFonts w:ascii="Calibri" w:hAnsi="Calibri" w:cs="Calibri"/>
          <w:sz w:val="28"/>
          <w:szCs w:val="28"/>
          <w:lang w:eastAsia="en-US"/>
        </w:rPr>
        <w:t xml:space="preserve">wydała </w:t>
      </w:r>
      <w:r w:rsidR="009500B8" w:rsidRPr="005F62E2">
        <w:rPr>
          <w:rFonts w:ascii="Calibri" w:hAnsi="Calibri" w:cs="Calibri"/>
          <w:sz w:val="28"/>
          <w:szCs w:val="28"/>
          <w:lang w:eastAsia="en-US"/>
        </w:rPr>
        <w:t>87</w:t>
      </w:r>
      <w:r w:rsidRPr="005F62E2">
        <w:rPr>
          <w:rFonts w:ascii="Calibri" w:hAnsi="Calibri" w:cs="Calibri"/>
          <w:sz w:val="28"/>
          <w:szCs w:val="28"/>
          <w:lang w:eastAsia="en-US"/>
        </w:rPr>
        <w:t xml:space="preserve"> tys. zł</w:t>
      </w:r>
      <w:r w:rsidR="00453807" w:rsidRPr="005F62E2">
        <w:rPr>
          <w:rFonts w:ascii="Calibri" w:hAnsi="Calibri" w:cs="Calibri"/>
          <w:sz w:val="28"/>
          <w:szCs w:val="28"/>
          <w:lang w:eastAsia="en-US"/>
        </w:rPr>
        <w:t>.</w:t>
      </w:r>
      <w:r w:rsidRPr="00976645">
        <w:rPr>
          <w:rFonts w:ascii="Calibri" w:hAnsi="Calibri" w:cs="Calibri"/>
          <w:sz w:val="28"/>
          <w:szCs w:val="28"/>
          <w:lang w:eastAsia="en-US"/>
        </w:rPr>
        <w:t xml:space="preserve"> </w:t>
      </w:r>
    </w:p>
    <w:p w14:paraId="28892119" w14:textId="55383BC5" w:rsidR="005B09CF" w:rsidRPr="00976645" w:rsidRDefault="005B09CF" w:rsidP="009500B8">
      <w:pPr>
        <w:pStyle w:val="Bezodstpw"/>
        <w:spacing w:after="120"/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  <w:lang w:eastAsia="en-US"/>
        </w:rPr>
        <w:t xml:space="preserve">Ponadto </w:t>
      </w:r>
      <w:r w:rsidR="006921ED">
        <w:rPr>
          <w:rFonts w:ascii="Calibri" w:hAnsi="Calibri" w:cs="Calibri"/>
          <w:sz w:val="28"/>
          <w:szCs w:val="28"/>
          <w:lang w:eastAsia="en-US"/>
        </w:rPr>
        <w:t>ramach</w:t>
      </w:r>
      <w:r>
        <w:rPr>
          <w:rFonts w:ascii="Calibri" w:hAnsi="Calibri" w:cs="Calibri"/>
          <w:sz w:val="28"/>
          <w:szCs w:val="28"/>
          <w:lang w:eastAsia="en-US"/>
        </w:rPr>
        <w:t xml:space="preserve"> prac </w:t>
      </w:r>
      <w:r w:rsidR="006921ED">
        <w:rPr>
          <w:rFonts w:ascii="Calibri" w:hAnsi="Calibri" w:cs="Calibri"/>
          <w:sz w:val="28"/>
          <w:szCs w:val="28"/>
          <w:lang w:eastAsia="en-US"/>
        </w:rPr>
        <w:t>porządkowych na nieruchomościach</w:t>
      </w:r>
      <w:r>
        <w:rPr>
          <w:rFonts w:ascii="Calibri" w:hAnsi="Calibri" w:cs="Calibri"/>
          <w:sz w:val="28"/>
          <w:szCs w:val="28"/>
          <w:lang w:eastAsia="en-US"/>
        </w:rPr>
        <w:t xml:space="preserve"> rozebrano szopy</w:t>
      </w:r>
      <w:r w:rsidR="005F62E2">
        <w:rPr>
          <w:rFonts w:ascii="Calibri" w:hAnsi="Calibri" w:cs="Calibri"/>
          <w:sz w:val="28"/>
          <w:szCs w:val="28"/>
          <w:lang w:eastAsia="en-US"/>
        </w:rPr>
        <w:t xml:space="preserve"> wraz z utylizacją i posprzątaniem terenu</w:t>
      </w:r>
      <w:r>
        <w:rPr>
          <w:rFonts w:ascii="Calibri" w:hAnsi="Calibri" w:cs="Calibri"/>
          <w:sz w:val="28"/>
          <w:szCs w:val="28"/>
          <w:lang w:eastAsia="en-US"/>
        </w:rPr>
        <w:t xml:space="preserve"> (ul. Farna 14</w:t>
      </w:r>
      <w:r w:rsidR="006921ED">
        <w:rPr>
          <w:rFonts w:ascii="Calibri" w:hAnsi="Calibri" w:cs="Calibri"/>
          <w:sz w:val="28"/>
          <w:szCs w:val="28"/>
          <w:lang w:eastAsia="en-US"/>
        </w:rPr>
        <w:t xml:space="preserve"> – 20 tys. zł</w:t>
      </w:r>
      <w:r>
        <w:rPr>
          <w:rFonts w:ascii="Calibri" w:hAnsi="Calibri" w:cs="Calibri"/>
          <w:sz w:val="28"/>
          <w:szCs w:val="28"/>
          <w:lang w:eastAsia="en-US"/>
        </w:rPr>
        <w:t xml:space="preserve">) oraz </w:t>
      </w:r>
      <w:r w:rsidR="006921ED">
        <w:rPr>
          <w:rFonts w:ascii="Calibri" w:hAnsi="Calibri" w:cs="Calibri"/>
          <w:sz w:val="28"/>
          <w:szCs w:val="28"/>
          <w:lang w:eastAsia="en-US"/>
        </w:rPr>
        <w:t>garaże</w:t>
      </w:r>
      <w:r>
        <w:rPr>
          <w:rFonts w:ascii="Calibri" w:hAnsi="Calibri" w:cs="Calibri"/>
          <w:sz w:val="28"/>
          <w:szCs w:val="28"/>
          <w:lang w:eastAsia="en-US"/>
        </w:rPr>
        <w:t xml:space="preserve"> drewniane</w:t>
      </w:r>
      <w:r w:rsidR="0089542E">
        <w:rPr>
          <w:rFonts w:ascii="Calibri" w:hAnsi="Calibri" w:cs="Calibri"/>
          <w:sz w:val="28"/>
          <w:szCs w:val="28"/>
          <w:lang w:eastAsia="en-US"/>
        </w:rPr>
        <w:t>, murowan</w:t>
      </w:r>
      <w:r w:rsidR="009500B8">
        <w:rPr>
          <w:rFonts w:ascii="Calibri" w:hAnsi="Calibri" w:cs="Calibri"/>
          <w:sz w:val="28"/>
          <w:szCs w:val="28"/>
          <w:lang w:eastAsia="en-US"/>
        </w:rPr>
        <w:t xml:space="preserve">y płot </w:t>
      </w:r>
      <w:r>
        <w:rPr>
          <w:rFonts w:ascii="Calibri" w:hAnsi="Calibri" w:cs="Calibri"/>
          <w:sz w:val="28"/>
          <w:szCs w:val="28"/>
          <w:lang w:eastAsia="en-US"/>
        </w:rPr>
        <w:t xml:space="preserve">(ul. </w:t>
      </w:r>
      <w:r w:rsidR="006921ED">
        <w:rPr>
          <w:rFonts w:ascii="Calibri" w:hAnsi="Calibri" w:cs="Calibri"/>
          <w:sz w:val="28"/>
          <w:szCs w:val="28"/>
          <w:lang w:eastAsia="en-US"/>
        </w:rPr>
        <w:t>Mickiewicza</w:t>
      </w:r>
      <w:r>
        <w:rPr>
          <w:rFonts w:ascii="Calibri" w:hAnsi="Calibri" w:cs="Calibri"/>
          <w:sz w:val="28"/>
          <w:szCs w:val="28"/>
          <w:lang w:eastAsia="en-US"/>
        </w:rPr>
        <w:t xml:space="preserve"> 18</w:t>
      </w:r>
      <w:r w:rsidR="006921ED">
        <w:rPr>
          <w:rFonts w:ascii="Calibri" w:hAnsi="Calibri" w:cs="Calibri"/>
          <w:sz w:val="28"/>
          <w:szCs w:val="28"/>
          <w:lang w:eastAsia="en-US"/>
        </w:rPr>
        <w:t xml:space="preserve"> </w:t>
      </w:r>
      <w:r w:rsidR="006921ED" w:rsidRPr="005F62E2">
        <w:rPr>
          <w:rFonts w:ascii="Calibri" w:hAnsi="Calibri" w:cs="Calibri"/>
          <w:sz w:val="28"/>
          <w:szCs w:val="28"/>
          <w:lang w:eastAsia="en-US"/>
        </w:rPr>
        <w:t>– 30 tys. zł</w:t>
      </w:r>
      <w:r w:rsidRPr="005F62E2">
        <w:rPr>
          <w:rFonts w:ascii="Calibri" w:hAnsi="Calibri" w:cs="Calibri"/>
          <w:sz w:val="28"/>
          <w:szCs w:val="28"/>
          <w:lang w:eastAsia="en-US"/>
        </w:rPr>
        <w:t>). W</w:t>
      </w:r>
      <w:r w:rsidR="006921ED" w:rsidRPr="005F62E2">
        <w:rPr>
          <w:rFonts w:ascii="Calibri" w:hAnsi="Calibri" w:cs="Calibri"/>
          <w:sz w:val="28"/>
          <w:szCs w:val="28"/>
          <w:lang w:eastAsia="en-US"/>
        </w:rPr>
        <w:t xml:space="preserve"> z</w:t>
      </w:r>
      <w:r w:rsidR="006921ED">
        <w:rPr>
          <w:rFonts w:ascii="Calibri" w:hAnsi="Calibri" w:cs="Calibri"/>
          <w:sz w:val="28"/>
          <w:szCs w:val="28"/>
          <w:lang w:eastAsia="en-US"/>
        </w:rPr>
        <w:t>amian w</w:t>
      </w:r>
      <w:r>
        <w:rPr>
          <w:rFonts w:ascii="Calibri" w:hAnsi="Calibri" w:cs="Calibri"/>
          <w:sz w:val="28"/>
          <w:szCs w:val="28"/>
          <w:lang w:eastAsia="en-US"/>
        </w:rPr>
        <w:t xml:space="preserve">ykonano nowe </w:t>
      </w:r>
      <w:r w:rsidR="006921ED">
        <w:rPr>
          <w:rFonts w:ascii="Calibri" w:hAnsi="Calibri" w:cs="Calibri"/>
          <w:sz w:val="28"/>
          <w:szCs w:val="28"/>
          <w:lang w:eastAsia="en-US"/>
        </w:rPr>
        <w:t>ogrodzenie</w:t>
      </w:r>
      <w:r w:rsidR="0061683A">
        <w:rPr>
          <w:rFonts w:ascii="Calibri" w:hAnsi="Calibri" w:cs="Calibri"/>
          <w:sz w:val="28"/>
          <w:szCs w:val="28"/>
          <w:lang w:eastAsia="en-US"/>
        </w:rPr>
        <w:t xml:space="preserve"> panelowe</w:t>
      </w:r>
      <w:r>
        <w:rPr>
          <w:rFonts w:ascii="Calibri" w:hAnsi="Calibri" w:cs="Calibri"/>
          <w:sz w:val="28"/>
          <w:szCs w:val="28"/>
          <w:lang w:eastAsia="en-US"/>
        </w:rPr>
        <w:t xml:space="preserve"> przy ul. Mickiewicza </w:t>
      </w:r>
      <w:r w:rsidRPr="005F62E2">
        <w:rPr>
          <w:rFonts w:ascii="Calibri" w:hAnsi="Calibri" w:cs="Calibri"/>
          <w:sz w:val="28"/>
          <w:szCs w:val="28"/>
          <w:lang w:eastAsia="en-US"/>
        </w:rPr>
        <w:t>18</w:t>
      </w:r>
      <w:r w:rsidR="006921ED" w:rsidRPr="005F62E2">
        <w:rPr>
          <w:rFonts w:ascii="Calibri" w:hAnsi="Calibri" w:cs="Calibri"/>
          <w:sz w:val="28"/>
          <w:szCs w:val="28"/>
          <w:lang w:eastAsia="en-US"/>
        </w:rPr>
        <w:t xml:space="preserve"> (8 tys. zł)</w:t>
      </w:r>
      <w:r w:rsidRPr="005F62E2">
        <w:rPr>
          <w:rFonts w:ascii="Calibri" w:hAnsi="Calibri" w:cs="Calibri"/>
          <w:sz w:val="28"/>
          <w:szCs w:val="28"/>
          <w:lang w:eastAsia="en-US"/>
        </w:rPr>
        <w:t xml:space="preserve"> i</w:t>
      </w:r>
      <w:r>
        <w:rPr>
          <w:rFonts w:ascii="Calibri" w:hAnsi="Calibri" w:cs="Calibri"/>
          <w:sz w:val="28"/>
          <w:szCs w:val="28"/>
          <w:lang w:eastAsia="en-US"/>
        </w:rPr>
        <w:t xml:space="preserve"> </w:t>
      </w:r>
      <w:r w:rsidR="006921ED">
        <w:rPr>
          <w:rFonts w:ascii="Calibri" w:hAnsi="Calibri" w:cs="Calibri"/>
          <w:sz w:val="28"/>
          <w:szCs w:val="28"/>
          <w:lang w:eastAsia="en-US"/>
        </w:rPr>
        <w:t>ul. W</w:t>
      </w:r>
      <w:r>
        <w:rPr>
          <w:rFonts w:ascii="Calibri" w:hAnsi="Calibri" w:cs="Calibri"/>
          <w:sz w:val="28"/>
          <w:szCs w:val="28"/>
          <w:lang w:eastAsia="en-US"/>
        </w:rPr>
        <w:t xml:space="preserve">ielkiej </w:t>
      </w:r>
      <w:r w:rsidR="006921ED">
        <w:rPr>
          <w:rFonts w:ascii="Calibri" w:hAnsi="Calibri" w:cs="Calibri"/>
          <w:sz w:val="28"/>
          <w:szCs w:val="28"/>
          <w:lang w:eastAsia="en-US"/>
        </w:rPr>
        <w:t>Rzeźnickiej</w:t>
      </w:r>
      <w:r>
        <w:rPr>
          <w:rFonts w:ascii="Calibri" w:hAnsi="Calibri" w:cs="Calibri"/>
          <w:sz w:val="28"/>
          <w:szCs w:val="28"/>
          <w:lang w:eastAsia="en-US"/>
        </w:rPr>
        <w:t xml:space="preserve"> </w:t>
      </w:r>
      <w:r w:rsidRPr="005F62E2">
        <w:rPr>
          <w:rFonts w:ascii="Calibri" w:hAnsi="Calibri" w:cs="Calibri"/>
          <w:sz w:val="28"/>
          <w:szCs w:val="28"/>
          <w:lang w:eastAsia="en-US"/>
        </w:rPr>
        <w:t>13</w:t>
      </w:r>
      <w:r w:rsidR="006921ED" w:rsidRPr="005F62E2">
        <w:rPr>
          <w:rFonts w:ascii="Calibri" w:hAnsi="Calibri" w:cs="Calibri"/>
          <w:sz w:val="28"/>
          <w:szCs w:val="28"/>
          <w:lang w:eastAsia="en-US"/>
        </w:rPr>
        <w:t xml:space="preserve"> (12 tys. zł)</w:t>
      </w:r>
      <w:r w:rsidR="005F62E2">
        <w:rPr>
          <w:rFonts w:ascii="Calibri" w:hAnsi="Calibri" w:cs="Calibri"/>
          <w:sz w:val="28"/>
          <w:szCs w:val="28"/>
          <w:lang w:eastAsia="en-US"/>
        </w:rPr>
        <w:t>.</w:t>
      </w:r>
    </w:p>
    <w:p w14:paraId="3079CE72" w14:textId="4FD9E284" w:rsidR="00F82261" w:rsidRPr="00453807" w:rsidRDefault="00F82261" w:rsidP="00453807">
      <w:pPr>
        <w:pStyle w:val="Bezodstpw"/>
        <w:spacing w:after="120"/>
        <w:jc w:val="both"/>
        <w:rPr>
          <w:rFonts w:ascii="Calibri" w:hAnsi="Calibri" w:cs="Calibri"/>
          <w:sz w:val="28"/>
          <w:szCs w:val="28"/>
          <w:lang w:eastAsia="en-US"/>
        </w:rPr>
      </w:pPr>
      <w:r w:rsidRPr="00976645">
        <w:rPr>
          <w:rFonts w:ascii="Calibri" w:hAnsi="Calibri" w:cs="Calibri"/>
          <w:sz w:val="28"/>
          <w:szCs w:val="28"/>
          <w:lang w:eastAsia="en-US"/>
        </w:rPr>
        <w:tab/>
      </w:r>
      <w:r w:rsidRPr="00453807">
        <w:rPr>
          <w:rFonts w:ascii="Calibri" w:hAnsi="Calibri" w:cs="Calibri"/>
          <w:sz w:val="28"/>
          <w:szCs w:val="28"/>
          <w:lang w:eastAsia="en-US"/>
        </w:rPr>
        <w:t xml:space="preserve">Ponadto w ramach prac podnoszących standard budynków </w:t>
      </w:r>
      <w:r w:rsidR="006921ED" w:rsidRPr="00453807">
        <w:rPr>
          <w:rFonts w:ascii="Calibri" w:hAnsi="Calibri" w:cs="Calibri"/>
          <w:sz w:val="28"/>
          <w:szCs w:val="28"/>
          <w:lang w:eastAsia="en-US"/>
        </w:rPr>
        <w:t xml:space="preserve">odnowiono </w:t>
      </w:r>
      <w:r w:rsidR="0089542E" w:rsidRPr="00453807">
        <w:rPr>
          <w:rFonts w:ascii="Calibri" w:hAnsi="Calibri" w:cs="Calibri"/>
          <w:sz w:val="28"/>
          <w:szCs w:val="28"/>
          <w:lang w:eastAsia="en-US"/>
        </w:rPr>
        <w:t>klatki schodowe</w:t>
      </w:r>
      <w:r w:rsidR="00453807" w:rsidRPr="00453807">
        <w:rPr>
          <w:rFonts w:ascii="Calibri" w:hAnsi="Calibri" w:cs="Calibri"/>
          <w:sz w:val="28"/>
          <w:szCs w:val="28"/>
          <w:lang w:eastAsia="en-US"/>
        </w:rPr>
        <w:t xml:space="preserve"> przy ul. Poznańskiej 9</w:t>
      </w:r>
      <w:r w:rsidR="0089542E" w:rsidRPr="00453807">
        <w:rPr>
          <w:rFonts w:ascii="Calibri" w:hAnsi="Calibri" w:cs="Calibri"/>
          <w:sz w:val="28"/>
          <w:szCs w:val="28"/>
          <w:lang w:eastAsia="en-US"/>
        </w:rPr>
        <w:t xml:space="preserve"> </w:t>
      </w:r>
      <w:bookmarkStart w:id="78" w:name="_Hlk130453605"/>
      <w:r w:rsidRPr="00453807">
        <w:rPr>
          <w:rFonts w:ascii="Calibri" w:hAnsi="Calibri" w:cs="Calibri"/>
          <w:sz w:val="28"/>
          <w:szCs w:val="28"/>
          <w:lang w:eastAsia="en-US"/>
        </w:rPr>
        <w:t>(</w:t>
      </w:r>
      <w:r w:rsidR="00453807" w:rsidRPr="00453807">
        <w:rPr>
          <w:rFonts w:ascii="Calibri" w:hAnsi="Calibri" w:cs="Calibri"/>
          <w:sz w:val="28"/>
          <w:szCs w:val="28"/>
          <w:lang w:eastAsia="en-US"/>
        </w:rPr>
        <w:t>18</w:t>
      </w:r>
      <w:r w:rsidRPr="00453807">
        <w:rPr>
          <w:rFonts w:ascii="Calibri" w:hAnsi="Calibri" w:cs="Calibri"/>
          <w:sz w:val="28"/>
          <w:szCs w:val="28"/>
          <w:lang w:eastAsia="en-US"/>
        </w:rPr>
        <w:t xml:space="preserve"> tys. zł),</w:t>
      </w:r>
      <w:r w:rsidR="00453807" w:rsidRPr="00453807">
        <w:rPr>
          <w:rFonts w:ascii="Calibri" w:hAnsi="Calibri" w:cs="Calibri"/>
          <w:sz w:val="28"/>
          <w:szCs w:val="28"/>
          <w:lang w:eastAsia="en-US"/>
        </w:rPr>
        <w:t xml:space="preserve"> ul. Ks. Piotra Wawrzyniaka 7 (42</w:t>
      </w:r>
      <w:r w:rsidRPr="00453807">
        <w:rPr>
          <w:rFonts w:ascii="Calibri" w:hAnsi="Calibri" w:cs="Calibri"/>
          <w:sz w:val="28"/>
          <w:szCs w:val="28"/>
          <w:lang w:eastAsia="en-US"/>
        </w:rPr>
        <w:t xml:space="preserve"> tys. zł),</w:t>
      </w:r>
      <w:r w:rsidR="00453807" w:rsidRPr="00453807">
        <w:rPr>
          <w:rFonts w:ascii="Calibri" w:hAnsi="Calibri" w:cs="Calibri"/>
          <w:sz w:val="28"/>
          <w:szCs w:val="28"/>
          <w:lang w:eastAsia="en-US"/>
        </w:rPr>
        <w:t xml:space="preserve"> ul. Tadeusza Kościuszki 12 (8 tys. zł)</w:t>
      </w:r>
      <w:r w:rsidR="00FD1280">
        <w:rPr>
          <w:rFonts w:ascii="Calibri" w:hAnsi="Calibri" w:cs="Calibri"/>
          <w:sz w:val="28"/>
          <w:szCs w:val="28"/>
          <w:lang w:eastAsia="en-US"/>
        </w:rPr>
        <w:t xml:space="preserve"> oraz wykonano remont schodów na klatce schodowej przy </w:t>
      </w:r>
      <w:r w:rsidR="001F2FD9">
        <w:rPr>
          <w:rFonts w:ascii="Calibri" w:hAnsi="Calibri" w:cs="Calibri"/>
          <w:sz w:val="28"/>
          <w:szCs w:val="28"/>
          <w:lang w:eastAsia="en-US"/>
        </w:rPr>
        <w:t>u</w:t>
      </w:r>
      <w:r w:rsidR="00FD1280">
        <w:rPr>
          <w:rFonts w:ascii="Calibri" w:hAnsi="Calibri" w:cs="Calibri"/>
          <w:sz w:val="28"/>
          <w:szCs w:val="28"/>
          <w:lang w:eastAsia="en-US"/>
        </w:rPr>
        <w:t>l. Tadeusza Kościuszki 22 (15 tys. zł)</w:t>
      </w:r>
      <w:r w:rsidRPr="00453807">
        <w:rPr>
          <w:rFonts w:ascii="Calibri" w:hAnsi="Calibri" w:cs="Calibri"/>
          <w:sz w:val="28"/>
          <w:szCs w:val="28"/>
          <w:lang w:eastAsia="en-US"/>
        </w:rPr>
        <w:t xml:space="preserve"> </w:t>
      </w:r>
    </w:p>
    <w:p w14:paraId="7B5A5F82" w14:textId="77777777" w:rsidR="00453807" w:rsidRDefault="00F82261" w:rsidP="00453807">
      <w:pPr>
        <w:pStyle w:val="Bezodstpw"/>
        <w:spacing w:after="120"/>
        <w:jc w:val="both"/>
        <w:rPr>
          <w:rFonts w:ascii="Calibri" w:hAnsi="Calibri" w:cs="Calibri"/>
          <w:sz w:val="28"/>
          <w:szCs w:val="28"/>
          <w:lang w:eastAsia="en-US"/>
        </w:rPr>
      </w:pPr>
      <w:r w:rsidRPr="005B09CF">
        <w:rPr>
          <w:rFonts w:ascii="Calibri" w:hAnsi="Calibri" w:cs="Calibri"/>
          <w:sz w:val="28"/>
          <w:szCs w:val="28"/>
          <w:lang w:eastAsia="en-US"/>
        </w:rPr>
        <w:tab/>
        <w:t xml:space="preserve">W lokalu przy ul. Adama Mickiewicza 16A </w:t>
      </w:r>
      <w:r w:rsidR="005B09CF" w:rsidRPr="005B09CF">
        <w:rPr>
          <w:rFonts w:ascii="Calibri" w:hAnsi="Calibri" w:cs="Calibri"/>
          <w:sz w:val="28"/>
          <w:szCs w:val="28"/>
          <w:lang w:eastAsia="en-US"/>
        </w:rPr>
        <w:t>wykonano podjazd dla osób niepełnosprawnych</w:t>
      </w:r>
      <w:r w:rsidRPr="005B09CF">
        <w:rPr>
          <w:rFonts w:ascii="Calibri" w:hAnsi="Calibri" w:cs="Calibri"/>
          <w:sz w:val="28"/>
          <w:szCs w:val="28"/>
          <w:lang w:eastAsia="en-US"/>
        </w:rPr>
        <w:t xml:space="preserve"> (</w:t>
      </w:r>
      <w:r w:rsidR="005B09CF" w:rsidRPr="005B09CF">
        <w:rPr>
          <w:rFonts w:ascii="Calibri" w:hAnsi="Calibri" w:cs="Calibri"/>
          <w:sz w:val="28"/>
          <w:szCs w:val="28"/>
          <w:lang w:eastAsia="en-US"/>
        </w:rPr>
        <w:t>27</w:t>
      </w:r>
      <w:r w:rsidRPr="005B09CF">
        <w:rPr>
          <w:rFonts w:ascii="Calibri" w:hAnsi="Calibri" w:cs="Calibri"/>
          <w:sz w:val="28"/>
          <w:szCs w:val="28"/>
          <w:lang w:eastAsia="en-US"/>
        </w:rPr>
        <w:t xml:space="preserve"> tys. zł.).</w:t>
      </w:r>
      <w:bookmarkStart w:id="79" w:name="_Toc54073809"/>
      <w:bookmarkStart w:id="80" w:name="_Toc131592406"/>
      <w:bookmarkEnd w:id="78"/>
    </w:p>
    <w:p w14:paraId="7E68C49B" w14:textId="77777777" w:rsidR="001D39BF" w:rsidRDefault="001D39BF" w:rsidP="00453807">
      <w:pPr>
        <w:pStyle w:val="Bezodstpw"/>
        <w:spacing w:after="120"/>
        <w:jc w:val="both"/>
        <w:rPr>
          <w:rFonts w:ascii="Calibri" w:eastAsia="Cambria" w:hAnsi="Calibri" w:cs="Calibri"/>
          <w:sz w:val="28"/>
          <w:szCs w:val="28"/>
          <w:lang w:eastAsia="en-US"/>
        </w:rPr>
      </w:pPr>
    </w:p>
    <w:p w14:paraId="56914966" w14:textId="53E474FC" w:rsidR="00F82261" w:rsidRPr="00453807" w:rsidRDefault="00F82261" w:rsidP="00453807">
      <w:pPr>
        <w:pStyle w:val="Bezodstpw"/>
        <w:spacing w:after="120"/>
        <w:jc w:val="both"/>
        <w:rPr>
          <w:rFonts w:ascii="Calibri" w:hAnsi="Calibri" w:cs="Calibri"/>
          <w:sz w:val="28"/>
          <w:szCs w:val="28"/>
          <w:lang w:eastAsia="en-US"/>
        </w:rPr>
      </w:pPr>
      <w:r w:rsidRPr="00976645">
        <w:rPr>
          <w:rFonts w:ascii="Calibri" w:eastAsia="Cambria" w:hAnsi="Calibri" w:cs="Calibri"/>
          <w:sz w:val="28"/>
          <w:szCs w:val="28"/>
          <w:lang w:eastAsia="en-US"/>
        </w:rPr>
        <w:t>8.7. Współpraca ze Śremskim TBS Sp. z o.o</w:t>
      </w:r>
      <w:bookmarkEnd w:id="79"/>
      <w:r w:rsidRPr="00976645">
        <w:rPr>
          <w:rFonts w:ascii="Calibri" w:eastAsia="Cambria" w:hAnsi="Calibri" w:cs="Calibri"/>
          <w:sz w:val="28"/>
          <w:szCs w:val="28"/>
          <w:lang w:eastAsia="en-US"/>
        </w:rPr>
        <w:t>.</w:t>
      </w:r>
      <w:bookmarkEnd w:id="80"/>
      <w:r w:rsidRPr="00976645">
        <w:rPr>
          <w:rFonts w:ascii="Calibri" w:eastAsia="Cambria" w:hAnsi="Calibri" w:cs="Calibri"/>
          <w:sz w:val="28"/>
          <w:szCs w:val="28"/>
          <w:lang w:eastAsia="en-US"/>
        </w:rPr>
        <w:t xml:space="preserve"> </w:t>
      </w:r>
    </w:p>
    <w:p w14:paraId="713245D5" w14:textId="77777777" w:rsidR="001D39BF" w:rsidRDefault="001D39BF" w:rsidP="00F82261">
      <w:pPr>
        <w:pStyle w:val="Bezodstpw"/>
        <w:spacing w:after="120"/>
        <w:jc w:val="both"/>
        <w:rPr>
          <w:rFonts w:eastAsia="Cambria"/>
          <w:sz w:val="28"/>
          <w:szCs w:val="26"/>
          <w:lang w:eastAsia="en-US"/>
        </w:rPr>
      </w:pPr>
    </w:p>
    <w:p w14:paraId="71FE5B8F" w14:textId="0197DB81" w:rsidR="006F3889" w:rsidRDefault="00F82261" w:rsidP="00F82261">
      <w:pPr>
        <w:pStyle w:val="Bezodstpw"/>
        <w:spacing w:after="120"/>
        <w:jc w:val="both"/>
        <w:rPr>
          <w:rFonts w:ascii="Calibri" w:eastAsia="Cambria" w:hAnsi="Calibri" w:cs="Calibri"/>
          <w:sz w:val="28"/>
          <w:szCs w:val="26"/>
          <w:lang w:eastAsia="en-US"/>
        </w:rPr>
      </w:pPr>
      <w:r w:rsidRPr="00976645">
        <w:rPr>
          <w:rFonts w:ascii="Calibri" w:eastAsia="Cambria" w:hAnsi="Calibri" w:cs="Calibri"/>
          <w:b/>
          <w:bCs/>
          <w:sz w:val="28"/>
          <w:szCs w:val="26"/>
          <w:lang w:eastAsia="en-US"/>
        </w:rPr>
        <w:t>ul. Żurawia - budynki nr 3</w:t>
      </w:r>
      <w:r w:rsidR="006F3889">
        <w:rPr>
          <w:rFonts w:ascii="Calibri" w:eastAsia="Cambria" w:hAnsi="Calibri" w:cs="Calibri"/>
          <w:b/>
          <w:bCs/>
          <w:sz w:val="28"/>
          <w:szCs w:val="26"/>
          <w:lang w:eastAsia="en-US"/>
        </w:rPr>
        <w:t xml:space="preserve"> (4C)</w:t>
      </w:r>
      <w:r w:rsidRPr="00976645">
        <w:rPr>
          <w:rFonts w:ascii="Calibri" w:eastAsia="Cambria" w:hAnsi="Calibri" w:cs="Calibri"/>
          <w:b/>
          <w:bCs/>
          <w:sz w:val="28"/>
          <w:szCs w:val="26"/>
          <w:lang w:eastAsia="en-US"/>
        </w:rPr>
        <w:t>,</w:t>
      </w:r>
      <w:r w:rsidR="001D39BF">
        <w:rPr>
          <w:rFonts w:ascii="Calibri" w:eastAsia="Cambria" w:hAnsi="Calibri" w:cs="Calibri"/>
          <w:b/>
          <w:bCs/>
          <w:sz w:val="28"/>
          <w:szCs w:val="26"/>
          <w:lang w:eastAsia="en-US"/>
        </w:rPr>
        <w:t xml:space="preserve"> </w:t>
      </w:r>
      <w:r w:rsidRPr="00976645">
        <w:rPr>
          <w:rFonts w:ascii="Calibri" w:eastAsia="Cambria" w:hAnsi="Calibri" w:cs="Calibri"/>
          <w:b/>
          <w:bCs/>
          <w:sz w:val="28"/>
          <w:szCs w:val="26"/>
          <w:lang w:eastAsia="en-US"/>
        </w:rPr>
        <w:t>4</w:t>
      </w:r>
      <w:r w:rsidR="006F3889">
        <w:rPr>
          <w:rFonts w:ascii="Calibri" w:eastAsia="Cambria" w:hAnsi="Calibri" w:cs="Calibri"/>
          <w:b/>
          <w:bCs/>
          <w:sz w:val="28"/>
          <w:szCs w:val="26"/>
          <w:lang w:eastAsia="en-US"/>
        </w:rPr>
        <w:t xml:space="preserve"> (</w:t>
      </w:r>
      <w:r w:rsidR="001D39BF">
        <w:rPr>
          <w:rFonts w:ascii="Calibri" w:eastAsia="Cambria" w:hAnsi="Calibri" w:cs="Calibri"/>
          <w:b/>
          <w:bCs/>
          <w:sz w:val="28"/>
          <w:szCs w:val="26"/>
          <w:lang w:eastAsia="en-US"/>
        </w:rPr>
        <w:t>4D)</w:t>
      </w:r>
      <w:r w:rsidRPr="00976645">
        <w:rPr>
          <w:rFonts w:ascii="Calibri" w:eastAsia="Cambria" w:hAnsi="Calibri" w:cs="Calibri"/>
          <w:b/>
          <w:bCs/>
          <w:sz w:val="28"/>
          <w:szCs w:val="26"/>
          <w:lang w:eastAsia="en-US"/>
        </w:rPr>
        <w:t xml:space="preserve"> i 10</w:t>
      </w:r>
      <w:r w:rsidR="001D39BF">
        <w:rPr>
          <w:rFonts w:ascii="Calibri" w:eastAsia="Cambria" w:hAnsi="Calibri" w:cs="Calibri"/>
          <w:b/>
          <w:bCs/>
          <w:sz w:val="28"/>
          <w:szCs w:val="26"/>
          <w:lang w:eastAsia="en-US"/>
        </w:rPr>
        <w:t xml:space="preserve"> (6A)</w:t>
      </w:r>
    </w:p>
    <w:p w14:paraId="5620EF1C" w14:textId="0406379A" w:rsidR="00F82261" w:rsidRPr="009F3385" w:rsidRDefault="001D39BF" w:rsidP="001D39BF">
      <w:pPr>
        <w:pStyle w:val="Bezodstpw"/>
        <w:spacing w:after="120"/>
        <w:ind w:firstLine="709"/>
        <w:jc w:val="both"/>
        <w:rPr>
          <w:rFonts w:ascii="Calibri" w:eastAsia="Cambria" w:hAnsi="Calibri" w:cs="Calibri"/>
          <w:sz w:val="28"/>
          <w:szCs w:val="26"/>
          <w:lang w:eastAsia="en-US"/>
        </w:rPr>
      </w:pPr>
      <w:r w:rsidRPr="00976645">
        <w:rPr>
          <w:rFonts w:ascii="Calibri" w:eastAsia="Cambria" w:hAnsi="Calibri" w:cs="Calibri"/>
          <w:sz w:val="28"/>
          <w:szCs w:val="26"/>
          <w:lang w:eastAsia="en-US"/>
        </w:rPr>
        <w:t>W 202</w:t>
      </w:r>
      <w:r>
        <w:rPr>
          <w:rFonts w:ascii="Calibri" w:eastAsia="Cambria" w:hAnsi="Calibri" w:cs="Calibri"/>
          <w:sz w:val="28"/>
          <w:szCs w:val="26"/>
          <w:lang w:eastAsia="en-US"/>
        </w:rPr>
        <w:t>3</w:t>
      </w:r>
      <w:r w:rsidRPr="00976645">
        <w:rPr>
          <w:rFonts w:ascii="Calibri" w:eastAsia="Cambria" w:hAnsi="Calibri" w:cs="Calibri"/>
          <w:sz w:val="28"/>
          <w:szCs w:val="26"/>
          <w:lang w:eastAsia="en-US"/>
        </w:rPr>
        <w:t xml:space="preserve"> r. gmina Śrem i TBS </w:t>
      </w:r>
      <w:r>
        <w:rPr>
          <w:rFonts w:ascii="Calibri" w:eastAsia="Cambria" w:hAnsi="Calibri" w:cs="Calibri"/>
          <w:sz w:val="28"/>
          <w:szCs w:val="26"/>
          <w:lang w:eastAsia="en-US"/>
        </w:rPr>
        <w:t xml:space="preserve">zakończyła </w:t>
      </w:r>
      <w:r w:rsidRPr="00976645">
        <w:rPr>
          <w:rFonts w:ascii="Calibri" w:eastAsia="Cambria" w:hAnsi="Calibri" w:cs="Calibri"/>
          <w:sz w:val="28"/>
          <w:szCs w:val="26"/>
          <w:lang w:eastAsia="en-US"/>
        </w:rPr>
        <w:t>realizację wspólnej inwestycji budowy 3 budynków przy ul. Żurawiej nr 3,</w:t>
      </w:r>
      <w:r w:rsidR="005211D9">
        <w:rPr>
          <w:rFonts w:ascii="Calibri" w:eastAsia="Cambria" w:hAnsi="Calibri" w:cs="Calibri"/>
          <w:sz w:val="28"/>
          <w:szCs w:val="26"/>
          <w:lang w:eastAsia="en-US"/>
        </w:rPr>
        <w:t xml:space="preserve"> </w:t>
      </w:r>
      <w:r w:rsidRPr="00976645">
        <w:rPr>
          <w:rFonts w:ascii="Calibri" w:eastAsia="Cambria" w:hAnsi="Calibri" w:cs="Calibri"/>
          <w:sz w:val="28"/>
          <w:szCs w:val="26"/>
          <w:lang w:eastAsia="en-US"/>
        </w:rPr>
        <w:t>4 i 10 w Śremie</w:t>
      </w:r>
      <w:r w:rsidR="005211D9">
        <w:rPr>
          <w:rFonts w:ascii="Calibri" w:eastAsia="Cambria" w:hAnsi="Calibri" w:cs="Calibri"/>
          <w:sz w:val="28"/>
          <w:szCs w:val="26"/>
          <w:lang w:eastAsia="en-US"/>
        </w:rPr>
        <w:t>.</w:t>
      </w:r>
      <w:r w:rsidRPr="00976645">
        <w:rPr>
          <w:rFonts w:ascii="Calibri" w:eastAsia="Cambria" w:hAnsi="Calibri" w:cs="Calibri"/>
          <w:sz w:val="28"/>
          <w:szCs w:val="26"/>
          <w:lang w:eastAsia="en-US"/>
        </w:rPr>
        <w:t xml:space="preserve"> </w:t>
      </w:r>
      <w:r w:rsidR="00F82261" w:rsidRPr="00976645">
        <w:rPr>
          <w:rFonts w:ascii="Calibri" w:eastAsia="Cambria" w:hAnsi="Calibri" w:cs="Calibri"/>
          <w:sz w:val="28"/>
          <w:szCs w:val="26"/>
          <w:lang w:eastAsia="en-US"/>
        </w:rPr>
        <w:t>Na tę inwestycję gmina pozyskała bezzwrotne finansowanie ze środków Rządowego Funduszu Rozwoju Mieszkalnictwa (1.9 mln zł) i Funduszu Dopłat (5.</w:t>
      </w:r>
      <w:r w:rsidR="00F82261" w:rsidRPr="009F3385">
        <w:rPr>
          <w:rFonts w:ascii="Calibri" w:eastAsia="Cambria" w:hAnsi="Calibri" w:cs="Calibri"/>
          <w:sz w:val="28"/>
          <w:szCs w:val="26"/>
          <w:lang w:eastAsia="en-US"/>
        </w:rPr>
        <w:t xml:space="preserve">4 mln zł). Dodatkowym źródłem finansowania </w:t>
      </w:r>
      <w:r w:rsidR="005877CF" w:rsidRPr="009F3385">
        <w:rPr>
          <w:rFonts w:ascii="Calibri" w:eastAsia="Cambria" w:hAnsi="Calibri" w:cs="Calibri"/>
          <w:sz w:val="28"/>
          <w:szCs w:val="26"/>
          <w:lang w:eastAsia="en-US"/>
        </w:rPr>
        <w:t>były</w:t>
      </w:r>
      <w:r w:rsidR="00F82261" w:rsidRPr="009F3385">
        <w:rPr>
          <w:rFonts w:ascii="Calibri" w:eastAsia="Cambria" w:hAnsi="Calibri" w:cs="Calibri"/>
          <w:sz w:val="28"/>
          <w:szCs w:val="26"/>
          <w:lang w:eastAsia="en-US"/>
        </w:rPr>
        <w:t xml:space="preserve"> partycypacje przyszłych najemców</w:t>
      </w:r>
      <w:r w:rsidR="00977662" w:rsidRPr="009F3385">
        <w:rPr>
          <w:rFonts w:ascii="Calibri" w:eastAsia="Cambria" w:hAnsi="Calibri" w:cs="Calibri"/>
          <w:sz w:val="28"/>
          <w:szCs w:val="26"/>
          <w:lang w:eastAsia="en-US"/>
        </w:rPr>
        <w:t xml:space="preserve"> (2,2 mln zł)</w:t>
      </w:r>
      <w:r w:rsidR="00F82261" w:rsidRPr="009F3385">
        <w:rPr>
          <w:rFonts w:ascii="Calibri" w:eastAsia="Cambria" w:hAnsi="Calibri" w:cs="Calibri"/>
          <w:sz w:val="28"/>
          <w:szCs w:val="26"/>
          <w:lang w:eastAsia="en-US"/>
        </w:rPr>
        <w:t xml:space="preserve">, kredyt oraz środki własne Spółki i gminy Śrem (1 mln zł). </w:t>
      </w:r>
    </w:p>
    <w:p w14:paraId="033BA547" w14:textId="07A0BA55" w:rsidR="00FC3FB3" w:rsidRDefault="00F82261" w:rsidP="00F82261">
      <w:pPr>
        <w:pStyle w:val="Bezodstpw"/>
        <w:spacing w:after="120"/>
        <w:jc w:val="both"/>
        <w:rPr>
          <w:rFonts w:ascii="Calibri" w:eastAsia="Cambria" w:hAnsi="Calibri" w:cs="Calibri"/>
          <w:sz w:val="28"/>
          <w:szCs w:val="26"/>
          <w:lang w:eastAsia="en-US"/>
        </w:rPr>
      </w:pPr>
      <w:bookmarkStart w:id="81" w:name="_Hlk127177142"/>
      <w:r w:rsidRPr="009F3385">
        <w:rPr>
          <w:rFonts w:ascii="Calibri" w:eastAsia="Cambria" w:hAnsi="Calibri" w:cs="Calibri"/>
          <w:sz w:val="28"/>
          <w:szCs w:val="26"/>
          <w:lang w:eastAsia="en-US"/>
        </w:rPr>
        <w:lastRenderedPageBreak/>
        <w:tab/>
      </w:r>
      <w:r w:rsidR="00FC3FB3" w:rsidRPr="00FC3FB3">
        <w:rPr>
          <w:rFonts w:ascii="Calibri" w:eastAsia="Cambria" w:hAnsi="Calibri" w:cs="Calibri"/>
          <w:sz w:val="28"/>
          <w:szCs w:val="26"/>
          <w:lang w:eastAsia="en-US"/>
        </w:rPr>
        <w:t>Koszt inwestycji</w:t>
      </w:r>
      <w:r w:rsidR="00FC3FB3">
        <w:rPr>
          <w:rFonts w:ascii="Calibri" w:eastAsia="Cambria" w:hAnsi="Calibri" w:cs="Calibri"/>
          <w:sz w:val="28"/>
          <w:szCs w:val="26"/>
          <w:lang w:eastAsia="en-US"/>
        </w:rPr>
        <w:t xml:space="preserve"> wyniósł ponad </w:t>
      </w:r>
      <w:r w:rsidR="00FC3FB3" w:rsidRPr="00FC3FB3">
        <w:rPr>
          <w:rFonts w:ascii="Calibri" w:eastAsia="Cambria" w:hAnsi="Calibri" w:cs="Calibri"/>
          <w:sz w:val="28"/>
          <w:szCs w:val="26"/>
          <w:lang w:eastAsia="en-US"/>
        </w:rPr>
        <w:t>17</w:t>
      </w:r>
      <w:r w:rsidR="00FC3FB3">
        <w:rPr>
          <w:rFonts w:ascii="Calibri" w:eastAsia="Cambria" w:hAnsi="Calibri" w:cs="Calibri"/>
          <w:sz w:val="28"/>
          <w:szCs w:val="26"/>
          <w:lang w:eastAsia="en-US"/>
        </w:rPr>
        <w:t xml:space="preserve"> mln</w:t>
      </w:r>
      <w:r w:rsidR="00FC3FB3" w:rsidRPr="00FC3FB3">
        <w:rPr>
          <w:rFonts w:ascii="Calibri" w:eastAsia="Cambria" w:hAnsi="Calibri" w:cs="Calibri"/>
          <w:sz w:val="28"/>
          <w:szCs w:val="26"/>
          <w:lang w:eastAsia="en-US"/>
        </w:rPr>
        <w:t xml:space="preserve"> zł</w:t>
      </w:r>
      <w:r w:rsidR="00FC3FB3">
        <w:rPr>
          <w:rFonts w:ascii="Calibri" w:eastAsia="Cambria" w:hAnsi="Calibri" w:cs="Calibri"/>
          <w:sz w:val="28"/>
          <w:szCs w:val="26"/>
          <w:lang w:eastAsia="en-US"/>
        </w:rPr>
        <w:t xml:space="preserve"> w tym 1.1 mln zł wartość gruntu. </w:t>
      </w:r>
      <w:r w:rsidRPr="009F3385">
        <w:rPr>
          <w:rFonts w:ascii="Calibri" w:eastAsia="Cambria" w:hAnsi="Calibri" w:cs="Calibri"/>
          <w:sz w:val="28"/>
          <w:szCs w:val="26"/>
          <w:lang w:eastAsia="en-US"/>
        </w:rPr>
        <w:t xml:space="preserve"> </w:t>
      </w:r>
    </w:p>
    <w:p w14:paraId="4881E0E2" w14:textId="31116425" w:rsidR="00F82261" w:rsidRPr="009F3385" w:rsidRDefault="005877CF" w:rsidP="00FC3FB3">
      <w:pPr>
        <w:pStyle w:val="Bezodstpw"/>
        <w:spacing w:after="120"/>
        <w:ind w:firstLine="709"/>
        <w:jc w:val="both"/>
        <w:rPr>
          <w:rFonts w:ascii="Calibri" w:eastAsia="Cambria" w:hAnsi="Calibri" w:cs="Calibri"/>
          <w:sz w:val="28"/>
          <w:szCs w:val="26"/>
          <w:lang w:eastAsia="en-US"/>
        </w:rPr>
      </w:pPr>
      <w:r w:rsidRPr="009F3385">
        <w:rPr>
          <w:rFonts w:ascii="Calibri" w:eastAsia="Cambria" w:hAnsi="Calibri" w:cs="Calibri"/>
          <w:sz w:val="28"/>
          <w:szCs w:val="26"/>
          <w:lang w:eastAsia="en-US"/>
        </w:rPr>
        <w:t xml:space="preserve">Budynki </w:t>
      </w:r>
      <w:r w:rsidR="00103EC5" w:rsidRPr="009F3385">
        <w:rPr>
          <w:rFonts w:ascii="Calibri" w:eastAsia="Cambria" w:hAnsi="Calibri" w:cs="Calibri"/>
          <w:sz w:val="28"/>
          <w:szCs w:val="26"/>
          <w:lang w:eastAsia="en-US"/>
        </w:rPr>
        <w:t>zostały</w:t>
      </w:r>
      <w:r w:rsidRPr="009F3385">
        <w:rPr>
          <w:rFonts w:ascii="Calibri" w:eastAsia="Cambria" w:hAnsi="Calibri" w:cs="Calibri"/>
          <w:sz w:val="28"/>
          <w:szCs w:val="26"/>
          <w:lang w:eastAsia="en-US"/>
        </w:rPr>
        <w:t xml:space="preserve"> oddane do użytkowania 7 grudnia 2023 r. </w:t>
      </w:r>
    </w:p>
    <w:p w14:paraId="41D3E7E2" w14:textId="07E146D6" w:rsidR="00977662" w:rsidRPr="00976645" w:rsidRDefault="00F82261" w:rsidP="00F82261">
      <w:pPr>
        <w:pStyle w:val="Bezodstpw"/>
        <w:spacing w:after="120"/>
        <w:jc w:val="both"/>
        <w:rPr>
          <w:rFonts w:ascii="Calibri" w:eastAsia="Cambria" w:hAnsi="Calibri" w:cs="Calibri"/>
          <w:sz w:val="28"/>
          <w:szCs w:val="26"/>
          <w:lang w:eastAsia="en-US"/>
        </w:rPr>
      </w:pPr>
      <w:r w:rsidRPr="009F3385">
        <w:rPr>
          <w:rFonts w:ascii="Calibri" w:eastAsia="Cambria" w:hAnsi="Calibri" w:cs="Calibri"/>
          <w:sz w:val="28"/>
          <w:szCs w:val="26"/>
          <w:lang w:eastAsia="en-US"/>
        </w:rPr>
        <w:tab/>
        <w:t>W wyniku inwestycji</w:t>
      </w:r>
      <w:r w:rsidRPr="00976645">
        <w:rPr>
          <w:rFonts w:ascii="Calibri" w:eastAsia="Cambria" w:hAnsi="Calibri" w:cs="Calibri"/>
          <w:sz w:val="28"/>
          <w:szCs w:val="26"/>
          <w:lang w:eastAsia="en-US"/>
        </w:rPr>
        <w:t xml:space="preserve"> powsta</w:t>
      </w:r>
      <w:r w:rsidR="00103EC5">
        <w:rPr>
          <w:rFonts w:ascii="Calibri" w:eastAsia="Cambria" w:hAnsi="Calibri" w:cs="Calibri"/>
          <w:sz w:val="28"/>
          <w:szCs w:val="26"/>
          <w:lang w:eastAsia="en-US"/>
        </w:rPr>
        <w:t>ło</w:t>
      </w:r>
      <w:r w:rsidRPr="00976645">
        <w:rPr>
          <w:rFonts w:ascii="Calibri" w:eastAsia="Cambria" w:hAnsi="Calibri" w:cs="Calibri"/>
          <w:sz w:val="28"/>
          <w:szCs w:val="26"/>
          <w:lang w:eastAsia="en-US"/>
        </w:rPr>
        <w:t xml:space="preserve"> 60 lokali na wynajem o pow. 40m</w:t>
      </w:r>
      <w:r w:rsidRPr="00976645">
        <w:rPr>
          <w:rFonts w:ascii="Calibri" w:eastAsia="Cambria" w:hAnsi="Calibri" w:cs="Calibri"/>
          <w:sz w:val="28"/>
          <w:szCs w:val="26"/>
          <w:vertAlign w:val="superscript"/>
          <w:lang w:eastAsia="en-US"/>
        </w:rPr>
        <w:t>2</w:t>
      </w:r>
      <w:r w:rsidRPr="00976645">
        <w:rPr>
          <w:rFonts w:ascii="Calibri" w:eastAsia="Cambria" w:hAnsi="Calibri" w:cs="Calibri"/>
          <w:sz w:val="28"/>
          <w:szCs w:val="26"/>
          <w:lang w:eastAsia="en-US"/>
        </w:rPr>
        <w:t xml:space="preserve"> (12 lokali), 47 m</w:t>
      </w:r>
      <w:r w:rsidRPr="00976645">
        <w:rPr>
          <w:rFonts w:ascii="Calibri" w:eastAsia="Cambria" w:hAnsi="Calibri" w:cs="Calibri"/>
          <w:sz w:val="28"/>
          <w:szCs w:val="26"/>
          <w:vertAlign w:val="superscript"/>
          <w:lang w:eastAsia="en-US"/>
        </w:rPr>
        <w:t>2</w:t>
      </w:r>
      <w:r w:rsidRPr="00976645">
        <w:rPr>
          <w:rFonts w:ascii="Calibri" w:eastAsia="Cambria" w:hAnsi="Calibri" w:cs="Calibri"/>
          <w:sz w:val="28"/>
          <w:szCs w:val="26"/>
          <w:lang w:eastAsia="en-US"/>
        </w:rPr>
        <w:t xml:space="preserve"> (24 lokale) i 52 m</w:t>
      </w:r>
      <w:r w:rsidRPr="00976645">
        <w:rPr>
          <w:rFonts w:ascii="Calibri" w:eastAsia="Cambria" w:hAnsi="Calibri" w:cs="Calibri"/>
          <w:sz w:val="28"/>
          <w:szCs w:val="26"/>
          <w:vertAlign w:val="superscript"/>
          <w:lang w:eastAsia="en-US"/>
        </w:rPr>
        <w:t>2</w:t>
      </w:r>
      <w:r w:rsidRPr="00976645">
        <w:rPr>
          <w:rFonts w:ascii="Calibri" w:eastAsia="Cambria" w:hAnsi="Calibri" w:cs="Calibri"/>
          <w:sz w:val="28"/>
          <w:szCs w:val="26"/>
          <w:lang w:eastAsia="en-US"/>
        </w:rPr>
        <w:t xml:space="preserve"> (24 lokale).</w:t>
      </w:r>
      <w:r w:rsidR="00103EC5">
        <w:rPr>
          <w:rFonts w:ascii="Calibri" w:eastAsia="Cambria" w:hAnsi="Calibri" w:cs="Calibri"/>
          <w:sz w:val="28"/>
          <w:szCs w:val="26"/>
          <w:lang w:eastAsia="en-US"/>
        </w:rPr>
        <w:t xml:space="preserve"> Wszystkie lokale znalazły swoich najemców. </w:t>
      </w:r>
      <w:r w:rsidRPr="00976645">
        <w:rPr>
          <w:rFonts w:ascii="Calibri" w:eastAsia="Cambria" w:hAnsi="Calibri" w:cs="Calibri"/>
          <w:sz w:val="28"/>
          <w:szCs w:val="26"/>
          <w:lang w:eastAsia="en-US"/>
        </w:rPr>
        <w:t xml:space="preserve"> </w:t>
      </w:r>
    </w:p>
    <w:bookmarkEnd w:id="81"/>
    <w:p w14:paraId="7CDDC3B9" w14:textId="4AFFAD5F" w:rsidR="00F82261" w:rsidRDefault="00F82261" w:rsidP="00F82261">
      <w:pPr>
        <w:pStyle w:val="Bezodstpw"/>
        <w:spacing w:after="120"/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ab/>
        <w:t>Pierwszeństwo w dostępie do mieszkań m</w:t>
      </w:r>
      <w:r w:rsidR="00103EC5">
        <w:rPr>
          <w:rFonts w:ascii="Calibri" w:hAnsi="Calibri" w:cs="Calibri"/>
          <w:sz w:val="28"/>
          <w:szCs w:val="28"/>
        </w:rPr>
        <w:t>iały</w:t>
      </w:r>
      <w:r w:rsidRPr="00976645">
        <w:rPr>
          <w:rFonts w:ascii="Calibri" w:hAnsi="Calibri" w:cs="Calibri"/>
          <w:sz w:val="28"/>
          <w:szCs w:val="28"/>
        </w:rPr>
        <w:t xml:space="preserve"> </w:t>
      </w:r>
      <w:r w:rsidR="00103EC5">
        <w:rPr>
          <w:rFonts w:ascii="Calibri" w:hAnsi="Calibri" w:cs="Calibri"/>
          <w:sz w:val="28"/>
          <w:szCs w:val="28"/>
        </w:rPr>
        <w:t xml:space="preserve">prawnie </w:t>
      </w:r>
      <w:r w:rsidRPr="00976645">
        <w:rPr>
          <w:rFonts w:ascii="Calibri" w:hAnsi="Calibri" w:cs="Calibri"/>
          <w:sz w:val="28"/>
          <w:szCs w:val="28"/>
        </w:rPr>
        <w:t>zagwarantowane osoby będące aktualnie najemcami lokali mieszkalnych wchodzących w skład mieszkaniowego zasobu gminy Śrem (zakwalifikowało się 3 najemców).</w:t>
      </w:r>
    </w:p>
    <w:p w14:paraId="7A1B87A9" w14:textId="77777777" w:rsidR="00FC3FB3" w:rsidRPr="00976645" w:rsidRDefault="00FC3FB3" w:rsidP="00F82261">
      <w:pPr>
        <w:pStyle w:val="Bezodstpw"/>
        <w:spacing w:after="120"/>
        <w:jc w:val="both"/>
        <w:rPr>
          <w:rFonts w:ascii="Calibri" w:hAnsi="Calibri" w:cs="Calibri"/>
          <w:sz w:val="28"/>
          <w:szCs w:val="28"/>
        </w:rPr>
      </w:pPr>
    </w:p>
    <w:p w14:paraId="46642771" w14:textId="2043C168" w:rsidR="00F82261" w:rsidRPr="00976645" w:rsidRDefault="00F82261" w:rsidP="00F82261">
      <w:pPr>
        <w:pStyle w:val="Bezodstpw"/>
        <w:spacing w:after="120"/>
        <w:jc w:val="both"/>
        <w:rPr>
          <w:rFonts w:ascii="Calibri" w:eastAsia="Cambria" w:hAnsi="Calibri" w:cs="Calibri"/>
          <w:b/>
          <w:bCs/>
          <w:sz w:val="28"/>
          <w:szCs w:val="26"/>
          <w:lang w:eastAsia="en-US"/>
        </w:rPr>
      </w:pPr>
      <w:r w:rsidRPr="00976645">
        <w:rPr>
          <w:rFonts w:ascii="Calibri" w:eastAsia="Cambria" w:hAnsi="Calibri" w:cs="Calibri"/>
          <w:b/>
          <w:bCs/>
          <w:sz w:val="28"/>
          <w:szCs w:val="26"/>
          <w:lang w:eastAsia="en-US"/>
        </w:rPr>
        <w:t>ul. Żurawia - budynki nr 1</w:t>
      </w:r>
      <w:r w:rsidR="00FC3FB3">
        <w:rPr>
          <w:rFonts w:ascii="Calibri" w:eastAsia="Cambria" w:hAnsi="Calibri" w:cs="Calibri"/>
          <w:b/>
          <w:bCs/>
          <w:sz w:val="28"/>
          <w:szCs w:val="26"/>
          <w:lang w:eastAsia="en-US"/>
        </w:rPr>
        <w:t xml:space="preserve"> (4A)</w:t>
      </w:r>
      <w:r w:rsidRPr="00976645">
        <w:rPr>
          <w:rFonts w:ascii="Calibri" w:eastAsia="Cambria" w:hAnsi="Calibri" w:cs="Calibri"/>
          <w:b/>
          <w:bCs/>
          <w:sz w:val="28"/>
          <w:szCs w:val="26"/>
          <w:lang w:eastAsia="en-US"/>
        </w:rPr>
        <w:t xml:space="preserve"> i 2</w:t>
      </w:r>
      <w:r w:rsidR="00FC3FB3">
        <w:rPr>
          <w:rFonts w:ascii="Calibri" w:eastAsia="Cambria" w:hAnsi="Calibri" w:cs="Calibri"/>
          <w:b/>
          <w:bCs/>
          <w:sz w:val="28"/>
          <w:szCs w:val="26"/>
          <w:lang w:eastAsia="en-US"/>
        </w:rPr>
        <w:t xml:space="preserve"> (4B)</w:t>
      </w:r>
      <w:r w:rsidRPr="00976645">
        <w:rPr>
          <w:rFonts w:ascii="Calibri" w:eastAsia="Cambria" w:hAnsi="Calibri" w:cs="Calibri"/>
          <w:b/>
          <w:bCs/>
          <w:sz w:val="28"/>
          <w:szCs w:val="26"/>
          <w:lang w:eastAsia="en-US"/>
        </w:rPr>
        <w:t xml:space="preserve"> </w:t>
      </w:r>
    </w:p>
    <w:p w14:paraId="3FE8BFF8" w14:textId="0B073F9C" w:rsidR="0063366A" w:rsidRPr="00677F98" w:rsidRDefault="00F82261" w:rsidP="00677F98">
      <w:pPr>
        <w:pStyle w:val="Bezodstpw"/>
        <w:spacing w:after="120"/>
        <w:jc w:val="both"/>
        <w:rPr>
          <w:rFonts w:ascii="Calibri" w:eastAsia="Cambria" w:hAnsi="Calibri" w:cs="Calibri"/>
          <w:sz w:val="28"/>
          <w:szCs w:val="26"/>
          <w:lang w:eastAsia="en-US"/>
        </w:rPr>
      </w:pPr>
      <w:r w:rsidRPr="00976645">
        <w:rPr>
          <w:rFonts w:ascii="Calibri" w:eastAsia="Cambria" w:hAnsi="Calibri" w:cs="Calibri"/>
          <w:sz w:val="28"/>
          <w:szCs w:val="26"/>
          <w:lang w:eastAsia="en-US"/>
        </w:rPr>
        <w:tab/>
        <w:t>W ramach inwestycji przyznano gminie bezzwrotne wsparcie ze środków Rządowego Funduszu Rozwoju Mieszkalnictwa (1.</w:t>
      </w:r>
      <w:r w:rsidR="00793654">
        <w:rPr>
          <w:rFonts w:ascii="Calibri" w:eastAsia="Cambria" w:hAnsi="Calibri" w:cs="Calibri"/>
          <w:sz w:val="28"/>
          <w:szCs w:val="26"/>
          <w:lang w:eastAsia="en-US"/>
        </w:rPr>
        <w:t>3</w:t>
      </w:r>
      <w:r w:rsidRPr="00976645">
        <w:rPr>
          <w:rFonts w:ascii="Calibri" w:eastAsia="Cambria" w:hAnsi="Calibri" w:cs="Calibri"/>
          <w:sz w:val="28"/>
          <w:szCs w:val="26"/>
          <w:lang w:eastAsia="en-US"/>
        </w:rPr>
        <w:t xml:space="preserve"> mln zł) i Funduszu Dopłat (10.4 </w:t>
      </w:r>
      <w:r w:rsidRPr="00677F98">
        <w:rPr>
          <w:rFonts w:ascii="Calibri" w:eastAsia="Cambria" w:hAnsi="Calibri" w:cs="Calibri"/>
          <w:sz w:val="28"/>
          <w:szCs w:val="26"/>
          <w:lang w:eastAsia="en-US"/>
        </w:rPr>
        <w:t xml:space="preserve">mln zł). Środki własne gminy </w:t>
      </w:r>
      <w:r w:rsidR="00677F98" w:rsidRPr="00677F98">
        <w:rPr>
          <w:rFonts w:ascii="Calibri" w:eastAsia="Cambria" w:hAnsi="Calibri" w:cs="Calibri"/>
          <w:sz w:val="28"/>
          <w:szCs w:val="26"/>
          <w:lang w:eastAsia="en-US"/>
        </w:rPr>
        <w:t xml:space="preserve">wyniosły łącznie prawie 1,3 </w:t>
      </w:r>
      <w:r w:rsidRPr="00677F98">
        <w:rPr>
          <w:rFonts w:ascii="Calibri" w:eastAsia="Cambria" w:hAnsi="Calibri" w:cs="Calibri"/>
          <w:sz w:val="28"/>
          <w:szCs w:val="26"/>
          <w:lang w:eastAsia="en-US"/>
        </w:rPr>
        <w:t>mln zł.</w:t>
      </w:r>
      <w:r w:rsidRPr="00976645">
        <w:rPr>
          <w:rFonts w:ascii="Calibri" w:eastAsia="Cambria" w:hAnsi="Calibri" w:cs="Calibri"/>
          <w:sz w:val="28"/>
          <w:szCs w:val="26"/>
          <w:lang w:eastAsia="en-US"/>
        </w:rPr>
        <w:t xml:space="preserve">  </w:t>
      </w:r>
      <w:r w:rsidRPr="00976645">
        <w:rPr>
          <w:rFonts w:ascii="Calibri" w:eastAsia="Cambria" w:hAnsi="Calibri" w:cs="Calibri"/>
          <w:sz w:val="28"/>
          <w:szCs w:val="26"/>
          <w:lang w:eastAsia="en-US"/>
        </w:rPr>
        <w:tab/>
      </w:r>
    </w:p>
    <w:p w14:paraId="61FFFE41" w14:textId="41F31897" w:rsidR="00F82261" w:rsidRPr="00976645" w:rsidRDefault="00F82261" w:rsidP="00F82261">
      <w:pPr>
        <w:pStyle w:val="Bezodstpw"/>
        <w:spacing w:after="120"/>
        <w:jc w:val="both"/>
        <w:rPr>
          <w:rFonts w:ascii="Calibri" w:eastAsia="Cambria" w:hAnsi="Calibri" w:cs="Calibri"/>
          <w:sz w:val="28"/>
          <w:szCs w:val="26"/>
          <w:lang w:eastAsia="en-US"/>
        </w:rPr>
      </w:pPr>
      <w:r w:rsidRPr="00976645">
        <w:rPr>
          <w:rFonts w:ascii="Calibri" w:eastAsia="Cambria" w:hAnsi="Calibri" w:cs="Calibri"/>
          <w:sz w:val="28"/>
          <w:szCs w:val="26"/>
          <w:lang w:eastAsia="en-US"/>
        </w:rPr>
        <w:tab/>
        <w:t xml:space="preserve">W grudniu 2022 r. został przekazany plac budowy. Zakończenie robót budowlanych </w:t>
      </w:r>
      <w:r w:rsidR="001301B0">
        <w:rPr>
          <w:rFonts w:ascii="Calibri" w:eastAsia="Cambria" w:hAnsi="Calibri" w:cs="Calibri"/>
          <w:sz w:val="28"/>
          <w:szCs w:val="26"/>
          <w:lang w:eastAsia="en-US"/>
        </w:rPr>
        <w:t>-</w:t>
      </w:r>
      <w:r w:rsidRPr="00976645">
        <w:rPr>
          <w:rFonts w:ascii="Calibri" w:eastAsia="Cambria" w:hAnsi="Calibri" w:cs="Calibri"/>
          <w:sz w:val="28"/>
          <w:szCs w:val="26"/>
          <w:lang w:eastAsia="en-US"/>
        </w:rPr>
        <w:t xml:space="preserve"> marzec 2024 r. </w:t>
      </w:r>
      <w:bookmarkStart w:id="82" w:name="_Toc54073810"/>
    </w:p>
    <w:p w14:paraId="34C9F907" w14:textId="4C6AB073" w:rsidR="00F82261" w:rsidRPr="00976645" w:rsidRDefault="00F82261" w:rsidP="00F82261">
      <w:pPr>
        <w:shd w:val="clear" w:color="auto" w:fill="FFFFFF"/>
        <w:spacing w:after="120"/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ab/>
        <w:t xml:space="preserve">W ramach inwestycji mieszkaniowej przy ul. Żurawiej </w:t>
      </w:r>
      <w:r w:rsidR="001301B0">
        <w:rPr>
          <w:rFonts w:ascii="Calibri" w:hAnsi="Calibri" w:cs="Calibri"/>
          <w:sz w:val="28"/>
          <w:szCs w:val="28"/>
        </w:rPr>
        <w:t>wy</w:t>
      </w:r>
      <w:r w:rsidR="00C42EA8">
        <w:rPr>
          <w:rFonts w:ascii="Calibri" w:hAnsi="Calibri" w:cs="Calibri"/>
          <w:sz w:val="28"/>
          <w:szCs w:val="28"/>
        </w:rPr>
        <w:t>budowan</w:t>
      </w:r>
      <w:r w:rsidR="001301B0">
        <w:rPr>
          <w:rFonts w:ascii="Calibri" w:hAnsi="Calibri" w:cs="Calibri"/>
          <w:sz w:val="28"/>
          <w:szCs w:val="28"/>
        </w:rPr>
        <w:t>o</w:t>
      </w:r>
      <w:r w:rsidR="00C42EA8">
        <w:rPr>
          <w:rFonts w:ascii="Calibri" w:hAnsi="Calibri" w:cs="Calibri"/>
          <w:sz w:val="28"/>
          <w:szCs w:val="28"/>
        </w:rPr>
        <w:t xml:space="preserve"> </w:t>
      </w:r>
      <w:r w:rsidRPr="00976645">
        <w:rPr>
          <w:rFonts w:ascii="Calibri" w:hAnsi="Calibri" w:cs="Calibri"/>
          <w:sz w:val="28"/>
          <w:szCs w:val="28"/>
        </w:rPr>
        <w:t>dwa czterokondygnacyjne, podpiwniczone budynki mieszkalne wielorodzinne</w:t>
      </w:r>
      <w:r w:rsidR="001301B0">
        <w:rPr>
          <w:rFonts w:ascii="Calibri" w:hAnsi="Calibri" w:cs="Calibri"/>
          <w:sz w:val="28"/>
          <w:szCs w:val="28"/>
        </w:rPr>
        <w:br/>
      </w:r>
      <w:r w:rsidRPr="00976645">
        <w:rPr>
          <w:rFonts w:ascii="Calibri" w:hAnsi="Calibri" w:cs="Calibri"/>
          <w:sz w:val="28"/>
          <w:szCs w:val="28"/>
        </w:rPr>
        <w:t>z łącznie 40 lokalami (8 - 40 m</w:t>
      </w:r>
      <w:r w:rsidRPr="00976645">
        <w:rPr>
          <w:rFonts w:ascii="Calibri" w:hAnsi="Calibri" w:cs="Calibri"/>
          <w:sz w:val="28"/>
          <w:szCs w:val="28"/>
          <w:vertAlign w:val="superscript"/>
        </w:rPr>
        <w:t>2</w:t>
      </w:r>
      <w:r w:rsidRPr="00976645">
        <w:rPr>
          <w:rFonts w:ascii="Calibri" w:hAnsi="Calibri" w:cs="Calibri"/>
          <w:sz w:val="28"/>
          <w:szCs w:val="28"/>
        </w:rPr>
        <w:t>, 16 - 47 m</w:t>
      </w:r>
      <w:r w:rsidRPr="00976645">
        <w:rPr>
          <w:rFonts w:ascii="Calibri" w:hAnsi="Calibri" w:cs="Calibri"/>
          <w:sz w:val="28"/>
          <w:szCs w:val="28"/>
          <w:vertAlign w:val="superscript"/>
        </w:rPr>
        <w:t>2</w:t>
      </w:r>
      <w:r w:rsidRPr="00976645">
        <w:rPr>
          <w:rFonts w:ascii="Calibri" w:hAnsi="Calibri" w:cs="Calibri"/>
          <w:sz w:val="28"/>
          <w:szCs w:val="28"/>
        </w:rPr>
        <w:t>, 16 - 51 m</w:t>
      </w:r>
      <w:r w:rsidRPr="00976645">
        <w:rPr>
          <w:rFonts w:ascii="Calibri" w:hAnsi="Calibri" w:cs="Calibri"/>
          <w:sz w:val="28"/>
          <w:szCs w:val="28"/>
          <w:vertAlign w:val="superscript"/>
        </w:rPr>
        <w:t>2</w:t>
      </w:r>
      <w:r w:rsidRPr="00976645">
        <w:rPr>
          <w:rFonts w:ascii="Calibri" w:hAnsi="Calibri" w:cs="Calibri"/>
          <w:sz w:val="28"/>
          <w:szCs w:val="28"/>
        </w:rPr>
        <w:t>) wykończonymi „pod klucz” z balkonami i 12 garażami.</w:t>
      </w:r>
    </w:p>
    <w:p w14:paraId="3B6A9E97" w14:textId="77777777" w:rsidR="00451005" w:rsidRDefault="00F82261" w:rsidP="00F82261">
      <w:pPr>
        <w:shd w:val="clear" w:color="auto" w:fill="FFFFFF"/>
        <w:spacing w:after="120"/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ab/>
      </w:r>
      <w:r w:rsidRPr="004A43D8">
        <w:rPr>
          <w:rFonts w:ascii="Calibri" w:hAnsi="Calibri" w:cs="Calibri"/>
          <w:sz w:val="28"/>
          <w:szCs w:val="28"/>
        </w:rPr>
        <w:t>Na koniec grudnia 202</w:t>
      </w:r>
      <w:r w:rsidR="00677F98" w:rsidRPr="004A43D8">
        <w:rPr>
          <w:rFonts w:ascii="Calibri" w:hAnsi="Calibri" w:cs="Calibri"/>
          <w:sz w:val="28"/>
          <w:szCs w:val="28"/>
        </w:rPr>
        <w:t>3</w:t>
      </w:r>
      <w:r w:rsidRPr="004A43D8">
        <w:rPr>
          <w:rFonts w:ascii="Calibri" w:hAnsi="Calibri" w:cs="Calibri"/>
          <w:sz w:val="28"/>
          <w:szCs w:val="28"/>
        </w:rPr>
        <w:t xml:space="preserve"> r. </w:t>
      </w:r>
      <w:r w:rsidR="004A43D8" w:rsidRPr="004A43D8">
        <w:rPr>
          <w:rFonts w:ascii="Calibri" w:hAnsi="Calibri" w:cs="Calibri"/>
          <w:sz w:val="28"/>
          <w:szCs w:val="28"/>
        </w:rPr>
        <w:t>przydzielono</w:t>
      </w:r>
      <w:r w:rsidR="00677F98" w:rsidRPr="004A43D8">
        <w:rPr>
          <w:rFonts w:ascii="Calibri" w:hAnsi="Calibri" w:cs="Calibri"/>
          <w:sz w:val="28"/>
          <w:szCs w:val="28"/>
        </w:rPr>
        <w:t xml:space="preserve"> 39 z 40 lokali</w:t>
      </w:r>
      <w:r w:rsidR="00451005">
        <w:rPr>
          <w:rFonts w:ascii="Calibri" w:hAnsi="Calibri" w:cs="Calibri"/>
          <w:sz w:val="28"/>
          <w:szCs w:val="28"/>
        </w:rPr>
        <w:t xml:space="preserve">. </w:t>
      </w:r>
    </w:p>
    <w:p w14:paraId="7BB390A0" w14:textId="6C193D14" w:rsidR="00451005" w:rsidRDefault="00451005" w:rsidP="00451005">
      <w:pPr>
        <w:shd w:val="clear" w:color="auto" w:fill="FFFFFF"/>
        <w:spacing w:after="120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Przydziały lokali otrzyma</w:t>
      </w:r>
      <w:r w:rsidR="00BA19F5">
        <w:rPr>
          <w:rFonts w:ascii="Calibri" w:hAnsi="Calibri" w:cs="Calibri"/>
          <w:sz w:val="28"/>
          <w:szCs w:val="28"/>
        </w:rPr>
        <w:t>ło</w:t>
      </w:r>
      <w:r>
        <w:rPr>
          <w:rFonts w:ascii="Calibri" w:hAnsi="Calibri" w:cs="Calibri"/>
          <w:sz w:val="28"/>
          <w:szCs w:val="28"/>
        </w:rPr>
        <w:t>:</w:t>
      </w:r>
      <w:r w:rsidR="00677F98" w:rsidRPr="004A43D8">
        <w:rPr>
          <w:rFonts w:ascii="Calibri" w:hAnsi="Calibri" w:cs="Calibri"/>
          <w:sz w:val="28"/>
          <w:szCs w:val="28"/>
        </w:rPr>
        <w:t xml:space="preserve"> </w:t>
      </w:r>
    </w:p>
    <w:p w14:paraId="20445B84" w14:textId="28B6D589" w:rsidR="00451005" w:rsidRDefault="00451005" w:rsidP="00451005">
      <w:pPr>
        <w:pStyle w:val="Akapitzlist"/>
        <w:numPr>
          <w:ilvl w:val="0"/>
          <w:numId w:val="42"/>
        </w:numPr>
        <w:shd w:val="clear" w:color="auto" w:fill="FFFFFF"/>
        <w:spacing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27 </w:t>
      </w:r>
      <w:r w:rsidR="00677F98" w:rsidRPr="00451005">
        <w:rPr>
          <w:rFonts w:ascii="Calibri" w:hAnsi="Calibri" w:cs="Calibri"/>
          <w:sz w:val="28"/>
          <w:szCs w:val="28"/>
        </w:rPr>
        <w:t>najemc</w:t>
      </w:r>
      <w:r>
        <w:rPr>
          <w:rFonts w:ascii="Calibri" w:hAnsi="Calibri" w:cs="Calibri"/>
          <w:sz w:val="28"/>
          <w:szCs w:val="28"/>
        </w:rPr>
        <w:t>ów</w:t>
      </w:r>
      <w:r w:rsidR="00BA19F5">
        <w:rPr>
          <w:rFonts w:ascii="Calibri" w:hAnsi="Calibri" w:cs="Calibri"/>
          <w:sz w:val="28"/>
          <w:szCs w:val="28"/>
        </w:rPr>
        <w:t xml:space="preserve"> gminnych</w:t>
      </w:r>
      <w:r w:rsidR="00677F98" w:rsidRPr="00451005">
        <w:rPr>
          <w:rFonts w:ascii="Calibri" w:hAnsi="Calibri" w:cs="Calibri"/>
          <w:sz w:val="28"/>
          <w:szCs w:val="28"/>
        </w:rPr>
        <w:t xml:space="preserve"> z</w:t>
      </w:r>
      <w:r w:rsidR="004A43D8" w:rsidRPr="00451005">
        <w:rPr>
          <w:rFonts w:ascii="Calibri" w:hAnsi="Calibri" w:cs="Calibri"/>
          <w:sz w:val="28"/>
          <w:szCs w:val="28"/>
        </w:rPr>
        <w:t> budynków</w:t>
      </w:r>
      <w:r w:rsidR="00677F98" w:rsidRPr="00451005">
        <w:rPr>
          <w:rFonts w:ascii="Calibri" w:hAnsi="Calibri" w:cs="Calibri"/>
          <w:sz w:val="28"/>
          <w:szCs w:val="28"/>
        </w:rPr>
        <w:t xml:space="preserve"> </w:t>
      </w:r>
      <w:r w:rsidR="004A43D8" w:rsidRPr="00451005">
        <w:rPr>
          <w:rFonts w:ascii="Calibri" w:hAnsi="Calibri" w:cs="Calibri"/>
          <w:sz w:val="28"/>
          <w:szCs w:val="28"/>
        </w:rPr>
        <w:t>podlegających</w:t>
      </w:r>
      <w:r w:rsidR="00677F98" w:rsidRPr="00451005">
        <w:rPr>
          <w:rFonts w:ascii="Calibri" w:hAnsi="Calibri" w:cs="Calibri"/>
          <w:sz w:val="28"/>
          <w:szCs w:val="28"/>
        </w:rPr>
        <w:t xml:space="preserve"> wykwaterowaniu</w:t>
      </w:r>
      <w:r w:rsidR="004A43D8" w:rsidRPr="00451005">
        <w:rPr>
          <w:rFonts w:ascii="Calibri" w:hAnsi="Calibri" w:cs="Calibri"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>;</w:t>
      </w:r>
      <w:r w:rsidR="004A43D8" w:rsidRPr="00451005">
        <w:rPr>
          <w:rFonts w:ascii="Calibri" w:hAnsi="Calibri" w:cs="Calibri"/>
          <w:sz w:val="28"/>
          <w:szCs w:val="28"/>
        </w:rPr>
        <w:t xml:space="preserve"> </w:t>
      </w:r>
    </w:p>
    <w:p w14:paraId="43B1ADA6" w14:textId="2BA4BE47" w:rsidR="00451005" w:rsidRDefault="00451005" w:rsidP="00451005">
      <w:pPr>
        <w:pStyle w:val="Akapitzlist"/>
        <w:numPr>
          <w:ilvl w:val="0"/>
          <w:numId w:val="42"/>
        </w:numPr>
        <w:shd w:val="clear" w:color="auto" w:fill="FFFFFF"/>
        <w:spacing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4 </w:t>
      </w:r>
      <w:r w:rsidR="004A43D8" w:rsidRPr="00451005">
        <w:rPr>
          <w:rFonts w:ascii="Calibri" w:hAnsi="Calibri" w:cs="Calibri"/>
          <w:sz w:val="28"/>
          <w:szCs w:val="28"/>
        </w:rPr>
        <w:t>najemc</w:t>
      </w:r>
      <w:r>
        <w:rPr>
          <w:rFonts w:ascii="Calibri" w:hAnsi="Calibri" w:cs="Calibri"/>
          <w:sz w:val="28"/>
          <w:szCs w:val="28"/>
        </w:rPr>
        <w:t>ów</w:t>
      </w:r>
      <w:r w:rsidR="004A43D8" w:rsidRPr="00451005">
        <w:rPr>
          <w:rFonts w:ascii="Calibri" w:hAnsi="Calibri" w:cs="Calibri"/>
          <w:sz w:val="28"/>
          <w:szCs w:val="28"/>
        </w:rPr>
        <w:t xml:space="preserve"> lokali</w:t>
      </w:r>
      <w:r w:rsidR="00BA19F5">
        <w:rPr>
          <w:rFonts w:ascii="Calibri" w:hAnsi="Calibri" w:cs="Calibri"/>
          <w:sz w:val="28"/>
          <w:szCs w:val="28"/>
        </w:rPr>
        <w:t xml:space="preserve"> gminnych</w:t>
      </w:r>
      <w:r w:rsidR="004A43D8" w:rsidRPr="00451005">
        <w:rPr>
          <w:rFonts w:ascii="Calibri" w:hAnsi="Calibri" w:cs="Calibri"/>
          <w:sz w:val="28"/>
          <w:szCs w:val="28"/>
        </w:rPr>
        <w:t xml:space="preserve"> w budynkach wspólnot mieszkaniowych w których udział gminy jest mniejszy niż 50% w</w:t>
      </w:r>
      <w:r w:rsidR="00E02003">
        <w:rPr>
          <w:rFonts w:ascii="Calibri" w:hAnsi="Calibri" w:cs="Calibri"/>
          <w:sz w:val="28"/>
          <w:szCs w:val="28"/>
        </w:rPr>
        <w:t> </w:t>
      </w:r>
      <w:r w:rsidR="004A43D8" w:rsidRPr="00451005">
        <w:rPr>
          <w:rFonts w:ascii="Calibri" w:hAnsi="Calibri" w:cs="Calibri"/>
          <w:sz w:val="28"/>
          <w:szCs w:val="28"/>
        </w:rPr>
        <w:t>których pozostały 1-3 lokale gminne</w:t>
      </w:r>
      <w:r>
        <w:rPr>
          <w:rFonts w:ascii="Calibri" w:hAnsi="Calibri" w:cs="Calibri"/>
          <w:sz w:val="28"/>
          <w:szCs w:val="28"/>
        </w:rPr>
        <w:t>;</w:t>
      </w:r>
    </w:p>
    <w:p w14:paraId="20062DDA" w14:textId="5447EBD0" w:rsidR="00E02003" w:rsidRDefault="00BA19F5" w:rsidP="00451005">
      <w:pPr>
        <w:pStyle w:val="Akapitzlist"/>
        <w:numPr>
          <w:ilvl w:val="0"/>
          <w:numId w:val="42"/>
        </w:numPr>
        <w:shd w:val="clear" w:color="auto" w:fill="FFFFFF"/>
        <w:spacing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 </w:t>
      </w:r>
      <w:r w:rsidRPr="00451005">
        <w:rPr>
          <w:rFonts w:ascii="Calibri" w:hAnsi="Calibri" w:cs="Calibri"/>
          <w:sz w:val="28"/>
          <w:szCs w:val="28"/>
        </w:rPr>
        <w:t>najemc</w:t>
      </w:r>
      <w:r>
        <w:rPr>
          <w:rFonts w:ascii="Calibri" w:hAnsi="Calibri" w:cs="Calibri"/>
          <w:sz w:val="28"/>
          <w:szCs w:val="28"/>
        </w:rPr>
        <w:t xml:space="preserve">ów lokali gminnych </w:t>
      </w:r>
      <w:r w:rsidRPr="00451005">
        <w:rPr>
          <w:rFonts w:ascii="Calibri" w:hAnsi="Calibri" w:cs="Calibri"/>
          <w:sz w:val="28"/>
          <w:szCs w:val="28"/>
        </w:rPr>
        <w:t>wnioskujący</w:t>
      </w:r>
      <w:r w:rsidR="00E02003">
        <w:rPr>
          <w:rFonts w:ascii="Calibri" w:hAnsi="Calibri" w:cs="Calibri"/>
          <w:sz w:val="28"/>
          <w:szCs w:val="28"/>
        </w:rPr>
        <w:t>ch</w:t>
      </w:r>
      <w:r w:rsidRPr="00451005">
        <w:rPr>
          <w:rFonts w:ascii="Calibri" w:hAnsi="Calibri" w:cs="Calibri"/>
          <w:sz w:val="28"/>
          <w:szCs w:val="28"/>
        </w:rPr>
        <w:t xml:space="preserve"> o z</w:t>
      </w:r>
      <w:r w:rsidR="00E02003">
        <w:rPr>
          <w:rFonts w:ascii="Calibri" w:hAnsi="Calibri" w:cs="Calibri"/>
          <w:sz w:val="28"/>
          <w:szCs w:val="28"/>
        </w:rPr>
        <w:t>a</w:t>
      </w:r>
      <w:r w:rsidRPr="00451005">
        <w:rPr>
          <w:rFonts w:ascii="Calibri" w:hAnsi="Calibri" w:cs="Calibri"/>
          <w:sz w:val="28"/>
          <w:szCs w:val="28"/>
        </w:rPr>
        <w:t>mianę na lokal mniejszy</w:t>
      </w:r>
      <w:r w:rsidR="00E02003">
        <w:rPr>
          <w:rFonts w:ascii="Calibri" w:hAnsi="Calibri" w:cs="Calibri"/>
          <w:sz w:val="28"/>
          <w:szCs w:val="28"/>
        </w:rPr>
        <w:t>;</w:t>
      </w:r>
    </w:p>
    <w:p w14:paraId="721430F1" w14:textId="1BD1A079" w:rsidR="00BA19F5" w:rsidRDefault="00451005" w:rsidP="00451005">
      <w:pPr>
        <w:pStyle w:val="Akapitzlist"/>
        <w:numPr>
          <w:ilvl w:val="0"/>
          <w:numId w:val="42"/>
        </w:numPr>
        <w:shd w:val="clear" w:color="auto" w:fill="FFFFFF"/>
        <w:spacing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 najemca </w:t>
      </w:r>
      <w:r w:rsidR="004A43D8" w:rsidRPr="00451005">
        <w:rPr>
          <w:rFonts w:ascii="Calibri" w:hAnsi="Calibri" w:cs="Calibri"/>
          <w:sz w:val="28"/>
          <w:szCs w:val="28"/>
        </w:rPr>
        <w:t>lokal</w:t>
      </w:r>
      <w:r w:rsidR="00BA19F5">
        <w:rPr>
          <w:rFonts w:ascii="Calibri" w:hAnsi="Calibri" w:cs="Calibri"/>
          <w:sz w:val="28"/>
          <w:szCs w:val="28"/>
        </w:rPr>
        <w:t>u</w:t>
      </w:r>
      <w:r w:rsidR="004A43D8" w:rsidRPr="00451005">
        <w:rPr>
          <w:rFonts w:ascii="Calibri" w:hAnsi="Calibri" w:cs="Calibri"/>
          <w:sz w:val="28"/>
          <w:szCs w:val="28"/>
        </w:rPr>
        <w:t xml:space="preserve"> znajdując</w:t>
      </w:r>
      <w:r w:rsidR="00BA19F5">
        <w:rPr>
          <w:rFonts w:ascii="Calibri" w:hAnsi="Calibri" w:cs="Calibri"/>
          <w:sz w:val="28"/>
          <w:szCs w:val="28"/>
        </w:rPr>
        <w:t xml:space="preserve">ego </w:t>
      </w:r>
      <w:r w:rsidR="004A43D8" w:rsidRPr="00451005">
        <w:rPr>
          <w:rFonts w:ascii="Calibri" w:hAnsi="Calibri" w:cs="Calibri"/>
          <w:sz w:val="28"/>
          <w:szCs w:val="28"/>
        </w:rPr>
        <w:t>się w budynk</w:t>
      </w:r>
      <w:r w:rsidR="00BA19F5">
        <w:rPr>
          <w:rFonts w:ascii="Calibri" w:hAnsi="Calibri" w:cs="Calibri"/>
          <w:sz w:val="28"/>
          <w:szCs w:val="28"/>
        </w:rPr>
        <w:t xml:space="preserve">u </w:t>
      </w:r>
      <w:r w:rsidR="004A43D8" w:rsidRPr="00451005">
        <w:rPr>
          <w:rFonts w:ascii="Calibri" w:hAnsi="Calibri" w:cs="Calibri"/>
          <w:sz w:val="28"/>
          <w:szCs w:val="28"/>
        </w:rPr>
        <w:t>będący</w:t>
      </w:r>
      <w:r w:rsidR="00BA19F5">
        <w:rPr>
          <w:rFonts w:ascii="Calibri" w:hAnsi="Calibri" w:cs="Calibri"/>
          <w:sz w:val="28"/>
          <w:szCs w:val="28"/>
        </w:rPr>
        <w:t>m w</w:t>
      </w:r>
      <w:r w:rsidR="004A43D8" w:rsidRPr="00451005">
        <w:rPr>
          <w:rFonts w:ascii="Calibri" w:hAnsi="Calibri" w:cs="Calibri"/>
          <w:sz w:val="28"/>
          <w:szCs w:val="28"/>
        </w:rPr>
        <w:t xml:space="preserve"> trwałym zarządzie jednost</w:t>
      </w:r>
      <w:r w:rsidR="00BA19F5">
        <w:rPr>
          <w:rFonts w:ascii="Calibri" w:hAnsi="Calibri" w:cs="Calibri"/>
          <w:sz w:val="28"/>
          <w:szCs w:val="28"/>
        </w:rPr>
        <w:t xml:space="preserve">ki </w:t>
      </w:r>
      <w:r w:rsidR="004A43D8" w:rsidRPr="00451005">
        <w:rPr>
          <w:rFonts w:ascii="Calibri" w:hAnsi="Calibri" w:cs="Calibri"/>
          <w:sz w:val="28"/>
          <w:szCs w:val="28"/>
        </w:rPr>
        <w:t>oświatow</w:t>
      </w:r>
      <w:r w:rsidR="00BA19F5">
        <w:rPr>
          <w:rFonts w:ascii="Calibri" w:hAnsi="Calibri" w:cs="Calibri"/>
          <w:sz w:val="28"/>
          <w:szCs w:val="28"/>
        </w:rPr>
        <w:t>ej</w:t>
      </w:r>
      <w:r w:rsidR="00E02003">
        <w:rPr>
          <w:rFonts w:ascii="Calibri" w:hAnsi="Calibri" w:cs="Calibri"/>
          <w:sz w:val="28"/>
          <w:szCs w:val="28"/>
        </w:rPr>
        <w:t>;</w:t>
      </w:r>
    </w:p>
    <w:p w14:paraId="43634D38" w14:textId="69E4E791" w:rsidR="00F82261" w:rsidRPr="00451005" w:rsidRDefault="00E02003" w:rsidP="00451005">
      <w:pPr>
        <w:pStyle w:val="Akapitzlist"/>
        <w:numPr>
          <w:ilvl w:val="0"/>
          <w:numId w:val="42"/>
        </w:numPr>
        <w:shd w:val="clear" w:color="auto" w:fill="FFFFFF"/>
        <w:spacing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5 osób </w:t>
      </w:r>
      <w:r w:rsidR="004A43D8" w:rsidRPr="00451005">
        <w:rPr>
          <w:rFonts w:ascii="Calibri" w:hAnsi="Calibri" w:cs="Calibri"/>
          <w:sz w:val="28"/>
          <w:szCs w:val="28"/>
        </w:rPr>
        <w:t xml:space="preserve">z listy </w:t>
      </w:r>
      <w:r w:rsidRPr="00451005">
        <w:rPr>
          <w:rFonts w:ascii="Calibri" w:hAnsi="Calibri" w:cs="Calibri"/>
          <w:sz w:val="28"/>
          <w:szCs w:val="28"/>
        </w:rPr>
        <w:t>osób</w:t>
      </w:r>
      <w:r w:rsidR="004A43D8" w:rsidRPr="00451005">
        <w:rPr>
          <w:rFonts w:ascii="Calibri" w:hAnsi="Calibri" w:cs="Calibri"/>
          <w:sz w:val="28"/>
          <w:szCs w:val="28"/>
        </w:rPr>
        <w:t xml:space="preserve"> upraw</w:t>
      </w:r>
      <w:r>
        <w:rPr>
          <w:rFonts w:ascii="Calibri" w:hAnsi="Calibri" w:cs="Calibri"/>
          <w:sz w:val="28"/>
          <w:szCs w:val="28"/>
        </w:rPr>
        <w:t xml:space="preserve">nionych </w:t>
      </w:r>
      <w:r w:rsidR="004A43D8" w:rsidRPr="00451005">
        <w:rPr>
          <w:rFonts w:ascii="Calibri" w:hAnsi="Calibri" w:cs="Calibri"/>
          <w:sz w:val="28"/>
          <w:szCs w:val="28"/>
        </w:rPr>
        <w:t xml:space="preserve">do zawarcia umowy </w:t>
      </w:r>
      <w:r w:rsidRPr="00451005">
        <w:rPr>
          <w:rFonts w:ascii="Calibri" w:hAnsi="Calibri" w:cs="Calibri"/>
          <w:sz w:val="28"/>
          <w:szCs w:val="28"/>
        </w:rPr>
        <w:t>najmu</w:t>
      </w:r>
      <w:r w:rsidR="004A43D8" w:rsidRPr="00451005">
        <w:rPr>
          <w:rFonts w:ascii="Calibri" w:hAnsi="Calibri" w:cs="Calibri"/>
          <w:sz w:val="28"/>
          <w:szCs w:val="28"/>
        </w:rPr>
        <w:t xml:space="preserve"> </w:t>
      </w:r>
      <w:r w:rsidRPr="00451005">
        <w:rPr>
          <w:rFonts w:ascii="Calibri" w:hAnsi="Calibri" w:cs="Calibri"/>
          <w:sz w:val="28"/>
          <w:szCs w:val="28"/>
        </w:rPr>
        <w:t>lokal</w:t>
      </w:r>
      <w:r>
        <w:rPr>
          <w:rFonts w:ascii="Calibri" w:hAnsi="Calibri" w:cs="Calibri"/>
          <w:sz w:val="28"/>
          <w:szCs w:val="28"/>
        </w:rPr>
        <w:t>u</w:t>
      </w:r>
      <w:r w:rsidR="004A43D8" w:rsidRPr="00451005">
        <w:rPr>
          <w:rFonts w:ascii="Calibri" w:hAnsi="Calibri" w:cs="Calibri"/>
          <w:sz w:val="28"/>
          <w:szCs w:val="28"/>
        </w:rPr>
        <w:t xml:space="preserve"> na czas </w:t>
      </w:r>
      <w:r w:rsidRPr="00451005">
        <w:rPr>
          <w:rFonts w:ascii="Calibri" w:hAnsi="Calibri" w:cs="Calibri"/>
          <w:sz w:val="28"/>
          <w:szCs w:val="28"/>
        </w:rPr>
        <w:t>nieoznaczony</w:t>
      </w:r>
      <w:r>
        <w:rPr>
          <w:rFonts w:ascii="Calibri" w:hAnsi="Calibri" w:cs="Calibri"/>
          <w:sz w:val="28"/>
          <w:szCs w:val="28"/>
        </w:rPr>
        <w:t>.</w:t>
      </w:r>
    </w:p>
    <w:p w14:paraId="539648B7" w14:textId="795D7958" w:rsidR="00F82261" w:rsidRPr="00976645" w:rsidRDefault="00F82261" w:rsidP="00F82261">
      <w:pPr>
        <w:shd w:val="clear" w:color="auto" w:fill="FFFFFF"/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ab/>
        <w:t xml:space="preserve">Nowobudowane lokale </w:t>
      </w:r>
      <w:r w:rsidR="001301B0">
        <w:rPr>
          <w:rFonts w:ascii="Calibri" w:hAnsi="Calibri" w:cs="Calibri"/>
          <w:sz w:val="28"/>
          <w:szCs w:val="28"/>
        </w:rPr>
        <w:t>są</w:t>
      </w:r>
      <w:r w:rsidRPr="00976645">
        <w:rPr>
          <w:rFonts w:ascii="Calibri" w:hAnsi="Calibri" w:cs="Calibri"/>
          <w:sz w:val="28"/>
          <w:szCs w:val="28"/>
        </w:rPr>
        <w:t xml:space="preserve"> podnajmowane osobom fizycznym spełniającym warunki do otrzymania lokalu mieszkalnego wchodzącego w skład mieszkaniowego zasobu gminy Śrem.</w:t>
      </w:r>
    </w:p>
    <w:p w14:paraId="2FADDB76" w14:textId="01968E1A" w:rsidR="00515D9F" w:rsidRDefault="00F82261" w:rsidP="0077709A">
      <w:pPr>
        <w:shd w:val="clear" w:color="auto" w:fill="FFFFFF"/>
        <w:spacing w:after="120"/>
        <w:jc w:val="both"/>
        <w:rPr>
          <w:rFonts w:ascii="Calibri" w:hAnsi="Calibri" w:cs="Calibri"/>
          <w:b/>
          <w:bCs/>
          <w:sz w:val="28"/>
          <w:szCs w:val="28"/>
        </w:rPr>
      </w:pPr>
      <w:r w:rsidRPr="00976645">
        <w:rPr>
          <w:rFonts w:ascii="Calibri" w:hAnsi="Calibri" w:cs="Calibri"/>
          <w:b/>
          <w:bCs/>
          <w:sz w:val="28"/>
          <w:szCs w:val="28"/>
        </w:rPr>
        <w:lastRenderedPageBreak/>
        <w:t xml:space="preserve">ul.  Farna – osiedle mieszkaniowe </w:t>
      </w:r>
    </w:p>
    <w:p w14:paraId="5C0844AE" w14:textId="3D33B2F5" w:rsidR="00946F63" w:rsidRPr="00B04143" w:rsidRDefault="006A0C5E" w:rsidP="0077709A">
      <w:pPr>
        <w:shd w:val="clear" w:color="auto" w:fill="FFFFFF"/>
        <w:spacing w:after="120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 w:rsidRPr="0077709A">
        <w:rPr>
          <w:rFonts w:ascii="Calibri" w:hAnsi="Calibri" w:cs="Calibri"/>
          <w:sz w:val="28"/>
          <w:szCs w:val="28"/>
        </w:rPr>
        <w:t xml:space="preserve">Gmina </w:t>
      </w:r>
      <w:r w:rsidRPr="00B04143">
        <w:rPr>
          <w:rFonts w:ascii="Calibri" w:hAnsi="Calibri" w:cs="Calibri"/>
          <w:sz w:val="28"/>
          <w:szCs w:val="28"/>
        </w:rPr>
        <w:t xml:space="preserve">wspólnie z TBS planują innowacyjną i </w:t>
      </w:r>
      <w:r w:rsidR="0077709A" w:rsidRPr="00B04143">
        <w:rPr>
          <w:rFonts w:ascii="Calibri" w:eastAsia="Calibri" w:hAnsi="Calibri" w:cs="Calibri"/>
          <w:sz w:val="28"/>
          <w:szCs w:val="28"/>
          <w:lang w:eastAsia="en-US"/>
        </w:rPr>
        <w:t xml:space="preserve">wykorzystującą odnawialne źródła energii </w:t>
      </w:r>
      <w:r w:rsidRPr="00B04143">
        <w:rPr>
          <w:rFonts w:ascii="Calibri" w:hAnsi="Calibri" w:cs="Calibri"/>
          <w:sz w:val="28"/>
          <w:szCs w:val="28"/>
        </w:rPr>
        <w:t xml:space="preserve">inwestycję budowy </w:t>
      </w:r>
      <w:r w:rsidR="00946F63" w:rsidRPr="00B04143">
        <w:rPr>
          <w:rFonts w:ascii="Calibri" w:hAnsi="Calibri" w:cs="Calibri"/>
          <w:sz w:val="28"/>
          <w:szCs w:val="28"/>
        </w:rPr>
        <w:t>osiedla</w:t>
      </w:r>
      <w:r w:rsidRPr="00B04143">
        <w:rPr>
          <w:rFonts w:ascii="Calibri" w:hAnsi="Calibri" w:cs="Calibri"/>
          <w:sz w:val="28"/>
          <w:szCs w:val="28"/>
        </w:rPr>
        <w:t xml:space="preserve"> mieszkaniowego przy ul.</w:t>
      </w:r>
      <w:r w:rsidR="00946F63" w:rsidRPr="00B04143">
        <w:rPr>
          <w:rFonts w:ascii="Calibri" w:hAnsi="Calibri" w:cs="Calibri"/>
          <w:sz w:val="28"/>
          <w:szCs w:val="28"/>
        </w:rPr>
        <w:t xml:space="preserve"> Farnej </w:t>
      </w:r>
      <w:r w:rsidRPr="00B04143">
        <w:rPr>
          <w:rFonts w:ascii="Calibri" w:hAnsi="Calibri" w:cs="Calibri"/>
          <w:sz w:val="28"/>
          <w:szCs w:val="28"/>
        </w:rPr>
        <w:t>w</w:t>
      </w:r>
      <w:r w:rsidR="0077709A" w:rsidRPr="00B04143">
        <w:rPr>
          <w:rFonts w:ascii="Calibri" w:hAnsi="Calibri" w:cs="Calibri"/>
          <w:sz w:val="28"/>
          <w:szCs w:val="28"/>
        </w:rPr>
        <w:t> </w:t>
      </w:r>
      <w:r w:rsidRPr="00B04143">
        <w:rPr>
          <w:rFonts w:ascii="Calibri" w:hAnsi="Calibri" w:cs="Calibri"/>
          <w:sz w:val="28"/>
          <w:szCs w:val="28"/>
        </w:rPr>
        <w:t>Śremie w</w:t>
      </w:r>
      <w:r w:rsidR="0077709A" w:rsidRPr="00B04143">
        <w:rPr>
          <w:rFonts w:ascii="Calibri" w:hAnsi="Calibri" w:cs="Calibri"/>
          <w:sz w:val="28"/>
          <w:szCs w:val="28"/>
        </w:rPr>
        <w:t xml:space="preserve">raz z </w:t>
      </w:r>
      <w:r w:rsidR="0077709A" w:rsidRPr="00B04143">
        <w:rPr>
          <w:rFonts w:ascii="Calibri" w:eastAsia="Calibri" w:hAnsi="Calibri" w:cs="Calibri"/>
          <w:sz w:val="28"/>
          <w:szCs w:val="28"/>
          <w:lang w:eastAsia="en-US"/>
        </w:rPr>
        <w:t>kotłownią wodorową</w:t>
      </w:r>
      <w:r w:rsidR="00B04143" w:rsidRPr="00B04143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77709A" w:rsidRPr="00B0414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14:paraId="6B3ECA00" w14:textId="49057C61" w:rsidR="00946F63" w:rsidRPr="00C31A1C" w:rsidRDefault="00946F63" w:rsidP="00C31A1C">
      <w:pPr>
        <w:shd w:val="clear" w:color="auto" w:fill="FFFFFF"/>
        <w:spacing w:after="120"/>
        <w:ind w:firstLine="709"/>
        <w:jc w:val="both"/>
        <w:rPr>
          <w:rFonts w:ascii="Calibri" w:hAnsi="Calibri" w:cs="Calibri"/>
          <w:sz w:val="28"/>
          <w:szCs w:val="28"/>
        </w:rPr>
      </w:pPr>
      <w:r w:rsidRPr="00C31A1C">
        <w:rPr>
          <w:rFonts w:ascii="Calibri" w:hAnsi="Calibri" w:cs="Calibri"/>
          <w:sz w:val="28"/>
          <w:szCs w:val="28"/>
        </w:rPr>
        <w:t xml:space="preserve">Wstępna koncepcja zagospodarowania terenu obejmuje 8 budynków mieszkalnych wielorodzinnych z łącznie 195 mieszkaniami, teren zielony oraz miejsca parkingowe. </w:t>
      </w:r>
    </w:p>
    <w:p w14:paraId="205C2C2A" w14:textId="4AE87B86" w:rsidR="00946F63" w:rsidRPr="0077709A" w:rsidRDefault="00946F63" w:rsidP="00C31A1C">
      <w:pPr>
        <w:shd w:val="clear" w:color="auto" w:fill="FFFFFF"/>
        <w:spacing w:after="120"/>
        <w:ind w:firstLine="709"/>
        <w:jc w:val="both"/>
        <w:rPr>
          <w:rFonts w:ascii="Calibri" w:hAnsi="Calibri" w:cs="Calibri"/>
          <w:sz w:val="28"/>
          <w:szCs w:val="28"/>
          <w:highlight w:val="yellow"/>
        </w:rPr>
      </w:pPr>
      <w:r w:rsidRPr="00C31A1C">
        <w:rPr>
          <w:rFonts w:ascii="Calibri" w:hAnsi="Calibri" w:cs="Calibri"/>
          <w:sz w:val="28"/>
          <w:szCs w:val="28"/>
        </w:rPr>
        <w:t xml:space="preserve">W dniu 21 </w:t>
      </w:r>
      <w:r w:rsidRPr="0077709A">
        <w:rPr>
          <w:rFonts w:ascii="Calibri" w:hAnsi="Calibri" w:cs="Calibri"/>
          <w:sz w:val="28"/>
          <w:szCs w:val="28"/>
        </w:rPr>
        <w:t>lipca 2023 r. gmina otrzymała wsparcie ze środków Rządowego Funduszu Rozwoju Mieszkalnictwa w wysokości 10% wartości kosztów przedsięwzięcia tj.</w:t>
      </w:r>
      <w:r w:rsidR="00E02003">
        <w:rPr>
          <w:rFonts w:ascii="Calibri" w:hAnsi="Calibri" w:cs="Calibri"/>
          <w:sz w:val="28"/>
          <w:szCs w:val="28"/>
        </w:rPr>
        <w:t xml:space="preserve"> prawie</w:t>
      </w:r>
      <w:r w:rsidRPr="0077709A">
        <w:rPr>
          <w:rFonts w:ascii="Calibri" w:hAnsi="Calibri" w:cs="Calibri"/>
          <w:sz w:val="28"/>
          <w:szCs w:val="28"/>
        </w:rPr>
        <w:t xml:space="preserve"> 9.5 mln zł. </w:t>
      </w:r>
      <w:r w:rsidR="00515D9F" w:rsidRPr="0077709A">
        <w:rPr>
          <w:rFonts w:ascii="Calibri" w:hAnsi="Calibri" w:cs="Calibri"/>
          <w:sz w:val="28"/>
          <w:szCs w:val="28"/>
        </w:rPr>
        <w:t>Gmina przygotowuje się</w:t>
      </w:r>
      <w:r w:rsidR="00C31A1C" w:rsidRPr="0077709A">
        <w:rPr>
          <w:rFonts w:ascii="Calibri" w:hAnsi="Calibri" w:cs="Calibri"/>
          <w:sz w:val="28"/>
          <w:szCs w:val="28"/>
        </w:rPr>
        <w:t xml:space="preserve"> również</w:t>
      </w:r>
      <w:r w:rsidR="00515D9F" w:rsidRPr="0077709A">
        <w:rPr>
          <w:rFonts w:ascii="Calibri" w:hAnsi="Calibri" w:cs="Calibri"/>
          <w:sz w:val="28"/>
          <w:szCs w:val="28"/>
        </w:rPr>
        <w:t xml:space="preserve"> do </w:t>
      </w:r>
      <w:r w:rsidRPr="0077709A">
        <w:rPr>
          <w:rFonts w:ascii="Calibri" w:hAnsi="Calibri" w:cs="Calibri"/>
          <w:sz w:val="28"/>
          <w:szCs w:val="28"/>
        </w:rPr>
        <w:t>złożeni</w:t>
      </w:r>
      <w:r w:rsidR="00515D9F" w:rsidRPr="0077709A">
        <w:rPr>
          <w:rFonts w:ascii="Calibri" w:hAnsi="Calibri" w:cs="Calibri"/>
          <w:sz w:val="28"/>
          <w:szCs w:val="28"/>
        </w:rPr>
        <w:t>a</w:t>
      </w:r>
      <w:r w:rsidRPr="0077709A">
        <w:rPr>
          <w:rFonts w:ascii="Calibri" w:hAnsi="Calibri" w:cs="Calibri"/>
          <w:sz w:val="28"/>
          <w:szCs w:val="28"/>
        </w:rPr>
        <w:t xml:space="preserve"> kolejnych </w:t>
      </w:r>
      <w:r w:rsidR="00515D9F" w:rsidRPr="0077709A">
        <w:rPr>
          <w:rFonts w:ascii="Calibri" w:hAnsi="Calibri" w:cs="Calibri"/>
          <w:sz w:val="28"/>
          <w:szCs w:val="28"/>
        </w:rPr>
        <w:t xml:space="preserve">wniosków </w:t>
      </w:r>
      <w:r w:rsidRPr="0077709A">
        <w:rPr>
          <w:rFonts w:ascii="Calibri" w:hAnsi="Calibri" w:cs="Calibri"/>
          <w:sz w:val="28"/>
          <w:szCs w:val="28"/>
        </w:rPr>
        <w:t xml:space="preserve">o </w:t>
      </w:r>
      <w:r w:rsidR="00515D9F" w:rsidRPr="0077709A">
        <w:rPr>
          <w:rFonts w:ascii="Calibri" w:hAnsi="Calibri" w:cs="Calibri"/>
          <w:sz w:val="28"/>
          <w:szCs w:val="28"/>
        </w:rPr>
        <w:t>dofinansowania</w:t>
      </w:r>
      <w:r w:rsidR="00E02003">
        <w:rPr>
          <w:rFonts w:ascii="Calibri" w:hAnsi="Calibri" w:cs="Calibri"/>
          <w:sz w:val="28"/>
          <w:szCs w:val="28"/>
        </w:rPr>
        <w:t xml:space="preserve"> zewnętrzne bez których osiedle nie powstanie. Wstępnie szacowany przez Śremskie TBS koszt budowy wynosi ponad 112 mln zł. </w:t>
      </w:r>
    </w:p>
    <w:p w14:paraId="0B3374C2" w14:textId="1332F496" w:rsidR="00946F63" w:rsidRPr="00B04143" w:rsidRDefault="00515D9F" w:rsidP="00C31A1C">
      <w:pPr>
        <w:shd w:val="clear" w:color="auto" w:fill="FFFFFF"/>
        <w:spacing w:after="120"/>
        <w:ind w:firstLine="709"/>
        <w:jc w:val="both"/>
        <w:rPr>
          <w:rFonts w:ascii="Calibri" w:hAnsi="Calibri" w:cs="Calibri"/>
          <w:sz w:val="28"/>
          <w:szCs w:val="28"/>
        </w:rPr>
      </w:pPr>
      <w:r w:rsidRPr="0077709A">
        <w:rPr>
          <w:rFonts w:ascii="Calibri" w:hAnsi="Calibri" w:cs="Calibri"/>
          <w:sz w:val="28"/>
          <w:szCs w:val="28"/>
        </w:rPr>
        <w:t xml:space="preserve">W </w:t>
      </w:r>
      <w:r w:rsidR="00C31A1C" w:rsidRPr="0077709A">
        <w:rPr>
          <w:rFonts w:ascii="Calibri" w:hAnsi="Calibri" w:cs="Calibri"/>
          <w:sz w:val="28"/>
          <w:szCs w:val="28"/>
        </w:rPr>
        <w:t>ramach</w:t>
      </w:r>
      <w:r w:rsidRPr="0077709A">
        <w:rPr>
          <w:rFonts w:ascii="Calibri" w:hAnsi="Calibri" w:cs="Calibri"/>
          <w:sz w:val="28"/>
          <w:szCs w:val="28"/>
        </w:rPr>
        <w:t xml:space="preserve"> tych przygotowań 9 listopada </w:t>
      </w:r>
      <w:r w:rsidRPr="00C31A1C">
        <w:rPr>
          <w:rFonts w:ascii="Calibri" w:hAnsi="Calibri" w:cs="Calibri"/>
          <w:sz w:val="28"/>
          <w:szCs w:val="28"/>
        </w:rPr>
        <w:t>2023 r. w sal</w:t>
      </w:r>
      <w:r w:rsidR="00C31A1C" w:rsidRPr="00C31A1C">
        <w:rPr>
          <w:rFonts w:ascii="Calibri" w:hAnsi="Calibri" w:cs="Calibri"/>
          <w:sz w:val="28"/>
          <w:szCs w:val="28"/>
        </w:rPr>
        <w:t>i</w:t>
      </w:r>
      <w:r w:rsidRPr="00C31A1C">
        <w:rPr>
          <w:rFonts w:ascii="Calibri" w:hAnsi="Calibri" w:cs="Calibri"/>
          <w:sz w:val="28"/>
          <w:szCs w:val="28"/>
        </w:rPr>
        <w:t xml:space="preserve"> </w:t>
      </w:r>
      <w:r w:rsidR="00C31A1C" w:rsidRPr="00C31A1C">
        <w:rPr>
          <w:rFonts w:ascii="Calibri" w:hAnsi="Calibri" w:cs="Calibri"/>
          <w:sz w:val="28"/>
          <w:szCs w:val="28"/>
        </w:rPr>
        <w:t>Muzeum</w:t>
      </w:r>
      <w:r w:rsidRPr="00C31A1C">
        <w:rPr>
          <w:rFonts w:ascii="Calibri" w:hAnsi="Calibri" w:cs="Calibri"/>
          <w:sz w:val="28"/>
          <w:szCs w:val="28"/>
        </w:rPr>
        <w:t xml:space="preserve"> Śremskiego nastąpiło uroczyste podpisanie umowy na przygotowanie </w:t>
      </w:r>
      <w:r w:rsidR="00C31A1C" w:rsidRPr="00C31A1C">
        <w:rPr>
          <w:rFonts w:ascii="Calibri" w:hAnsi="Calibri" w:cs="Calibri"/>
          <w:sz w:val="28"/>
          <w:szCs w:val="28"/>
        </w:rPr>
        <w:t>dokumentacji</w:t>
      </w:r>
      <w:r w:rsidRPr="00C31A1C">
        <w:rPr>
          <w:rFonts w:ascii="Calibri" w:hAnsi="Calibri" w:cs="Calibri"/>
          <w:sz w:val="28"/>
          <w:szCs w:val="28"/>
        </w:rPr>
        <w:t xml:space="preserve"> projektowej inwestycji z firmą Con-Projek</w:t>
      </w:r>
      <w:r w:rsidR="0077709A">
        <w:rPr>
          <w:rFonts w:ascii="Calibri" w:hAnsi="Calibri" w:cs="Calibri"/>
          <w:sz w:val="28"/>
          <w:szCs w:val="28"/>
        </w:rPr>
        <w:t>t</w:t>
      </w:r>
      <w:r w:rsidRPr="00C31A1C">
        <w:rPr>
          <w:rFonts w:ascii="Calibri" w:hAnsi="Calibri" w:cs="Calibri"/>
          <w:sz w:val="28"/>
          <w:szCs w:val="28"/>
        </w:rPr>
        <w:t xml:space="preserve"> oraz SES Hydrogen </w:t>
      </w:r>
      <w:commentRangeStart w:id="83"/>
      <w:r w:rsidRPr="00B04143">
        <w:rPr>
          <w:rFonts w:ascii="Calibri" w:hAnsi="Calibri" w:cs="Calibri"/>
          <w:sz w:val="28"/>
          <w:szCs w:val="28"/>
        </w:rPr>
        <w:t>Energy</w:t>
      </w:r>
      <w:commentRangeEnd w:id="83"/>
      <w:r w:rsidR="00A23754">
        <w:rPr>
          <w:rStyle w:val="Odwoaniedokomentarza"/>
        </w:rPr>
        <w:commentReference w:id="83"/>
      </w:r>
      <w:r w:rsidRPr="00B04143">
        <w:rPr>
          <w:rFonts w:ascii="Calibri" w:hAnsi="Calibri" w:cs="Calibri"/>
          <w:sz w:val="28"/>
          <w:szCs w:val="28"/>
        </w:rPr>
        <w:t xml:space="preserve">.  </w:t>
      </w:r>
    </w:p>
    <w:p w14:paraId="4290216A" w14:textId="77777777" w:rsidR="00F82261" w:rsidRDefault="00F82261" w:rsidP="00F82261">
      <w:pPr>
        <w:pStyle w:val="Bezodstpw"/>
        <w:rPr>
          <w:rFonts w:eastAsia="Cambria"/>
          <w:b/>
          <w:bCs/>
          <w:sz w:val="16"/>
          <w:szCs w:val="16"/>
          <w:lang w:eastAsia="en-US"/>
        </w:rPr>
      </w:pPr>
    </w:p>
    <w:p w14:paraId="168E89D6" w14:textId="77777777" w:rsidR="00A23754" w:rsidRPr="00976645" w:rsidRDefault="00A23754" w:rsidP="00F82261">
      <w:pPr>
        <w:pStyle w:val="Bezodstpw"/>
        <w:rPr>
          <w:rFonts w:eastAsia="Cambria"/>
          <w:b/>
          <w:bCs/>
          <w:sz w:val="16"/>
          <w:szCs w:val="16"/>
          <w:lang w:eastAsia="en-US"/>
        </w:rPr>
      </w:pPr>
    </w:p>
    <w:p w14:paraId="2E5EB7A0" w14:textId="77777777" w:rsidR="00F82261" w:rsidRPr="00976645" w:rsidRDefault="00F82261" w:rsidP="00F82261">
      <w:pPr>
        <w:pStyle w:val="Nagwek2"/>
        <w:jc w:val="both"/>
        <w:rPr>
          <w:rFonts w:ascii="Calibri" w:eastAsia="Cambria" w:hAnsi="Calibri" w:cs="Calibri"/>
          <w:color w:val="auto"/>
          <w:sz w:val="28"/>
          <w:szCs w:val="28"/>
          <w:lang w:eastAsia="en-US"/>
        </w:rPr>
      </w:pPr>
      <w:bookmarkStart w:id="84" w:name="_Toc131592407"/>
      <w:r w:rsidRPr="00976645">
        <w:rPr>
          <w:rFonts w:ascii="Calibri" w:eastAsia="Cambria" w:hAnsi="Calibri" w:cs="Calibri"/>
          <w:color w:val="auto"/>
          <w:sz w:val="28"/>
          <w:szCs w:val="28"/>
          <w:lang w:eastAsia="en-US"/>
        </w:rPr>
        <w:t>8.8. Pozostałe działania</w:t>
      </w:r>
      <w:bookmarkEnd w:id="82"/>
      <w:bookmarkEnd w:id="84"/>
      <w:r w:rsidRPr="00976645">
        <w:rPr>
          <w:rFonts w:ascii="Calibri" w:eastAsia="Cambria" w:hAnsi="Calibri" w:cs="Calibri"/>
          <w:color w:val="auto"/>
          <w:sz w:val="28"/>
          <w:szCs w:val="28"/>
          <w:lang w:eastAsia="en-US"/>
        </w:rPr>
        <w:t xml:space="preserve"> </w:t>
      </w:r>
    </w:p>
    <w:p w14:paraId="02B73FFC" w14:textId="77777777" w:rsidR="00F82261" w:rsidRPr="00976645" w:rsidRDefault="00F82261" w:rsidP="00F82261">
      <w:pPr>
        <w:pStyle w:val="Bezodstpw"/>
        <w:rPr>
          <w:rFonts w:eastAsia="Cambria"/>
          <w:sz w:val="28"/>
          <w:szCs w:val="26"/>
          <w:lang w:eastAsia="en-US"/>
        </w:rPr>
      </w:pPr>
    </w:p>
    <w:p w14:paraId="4B1E4544" w14:textId="58A1573E" w:rsidR="00F82261" w:rsidRPr="00976645" w:rsidRDefault="00F82261" w:rsidP="00F82261">
      <w:pPr>
        <w:pStyle w:val="Bezodstpw"/>
        <w:jc w:val="both"/>
        <w:rPr>
          <w:rFonts w:ascii="Calibri" w:eastAsia="Cambria" w:hAnsi="Calibri" w:cs="Calibri"/>
          <w:b/>
          <w:bCs/>
          <w:sz w:val="28"/>
          <w:szCs w:val="26"/>
          <w:lang w:eastAsia="en-US"/>
        </w:rPr>
      </w:pPr>
      <w:r w:rsidRPr="00976645">
        <w:rPr>
          <w:rFonts w:eastAsia="Cambria"/>
          <w:sz w:val="28"/>
          <w:szCs w:val="26"/>
          <w:lang w:eastAsia="en-US"/>
        </w:rPr>
        <w:tab/>
      </w:r>
      <w:r w:rsidRPr="00976645">
        <w:rPr>
          <w:rFonts w:ascii="Calibri" w:eastAsia="Cambria" w:hAnsi="Calibri" w:cs="Calibri"/>
          <w:sz w:val="28"/>
          <w:szCs w:val="26"/>
          <w:lang w:eastAsia="en-US"/>
        </w:rPr>
        <w:t>W ramach pozostałych działań mających na celu poprawę wykorzystania i racjonalizację gospodarowania mieszkaniowym zasobem gminy w 202</w:t>
      </w:r>
      <w:r w:rsidR="00C42EA8">
        <w:rPr>
          <w:rFonts w:ascii="Calibri" w:eastAsia="Cambria" w:hAnsi="Calibri" w:cs="Calibri"/>
          <w:sz w:val="28"/>
          <w:szCs w:val="26"/>
          <w:lang w:eastAsia="en-US"/>
        </w:rPr>
        <w:t>3</w:t>
      </w:r>
      <w:r w:rsidRPr="00976645">
        <w:rPr>
          <w:rFonts w:ascii="Calibri" w:eastAsia="Cambria" w:hAnsi="Calibri" w:cs="Calibri"/>
          <w:sz w:val="28"/>
          <w:szCs w:val="26"/>
          <w:lang w:eastAsia="en-US"/>
        </w:rPr>
        <w:t xml:space="preserve"> r.: </w:t>
      </w:r>
    </w:p>
    <w:p w14:paraId="63542DAD" w14:textId="77777777" w:rsidR="00F82261" w:rsidRPr="00976645" w:rsidRDefault="00F82261" w:rsidP="00F82261">
      <w:pPr>
        <w:pStyle w:val="Bezodstpw"/>
        <w:numPr>
          <w:ilvl w:val="0"/>
          <w:numId w:val="6"/>
        </w:numPr>
        <w:jc w:val="both"/>
        <w:rPr>
          <w:rFonts w:ascii="Calibri" w:eastAsia="Cambria" w:hAnsi="Calibri" w:cs="Calibri"/>
          <w:sz w:val="28"/>
          <w:szCs w:val="26"/>
          <w:lang w:eastAsia="en-US"/>
        </w:rPr>
      </w:pPr>
      <w:r w:rsidRPr="00976645">
        <w:rPr>
          <w:rFonts w:ascii="Calibri" w:eastAsia="Cambria" w:hAnsi="Calibri" w:cs="Calibri"/>
          <w:sz w:val="28"/>
          <w:szCs w:val="26"/>
          <w:lang w:eastAsia="en-US"/>
        </w:rPr>
        <w:t>zawarto 2 umowy na wykonanie remontów lokali na całkowity lub częściowy koszt przyszłych najemców.</w:t>
      </w:r>
    </w:p>
    <w:p w14:paraId="2F692CE0" w14:textId="77777777" w:rsidR="00F82261" w:rsidRPr="00976645" w:rsidRDefault="00F82261" w:rsidP="00F82261">
      <w:pPr>
        <w:pStyle w:val="Bezodstpw"/>
        <w:ind w:left="720"/>
        <w:jc w:val="both"/>
        <w:rPr>
          <w:rFonts w:ascii="Calibri" w:eastAsia="Cambria" w:hAnsi="Calibri" w:cs="Calibri"/>
          <w:sz w:val="28"/>
          <w:szCs w:val="26"/>
          <w:lang w:eastAsia="en-US"/>
        </w:rPr>
      </w:pPr>
      <w:r w:rsidRPr="00976645">
        <w:rPr>
          <w:rFonts w:ascii="Calibri" w:eastAsia="Cambria" w:hAnsi="Calibri" w:cs="Calibri"/>
          <w:sz w:val="28"/>
          <w:szCs w:val="26"/>
          <w:lang w:eastAsia="en-US"/>
        </w:rPr>
        <w:t>Adresy remontowych lokali:</w:t>
      </w:r>
    </w:p>
    <w:p w14:paraId="70EB5DD8" w14:textId="3031CF97" w:rsidR="00F82261" w:rsidRPr="00976645" w:rsidRDefault="00F82261" w:rsidP="00F82261">
      <w:pPr>
        <w:pStyle w:val="Bezodstpw"/>
        <w:numPr>
          <w:ilvl w:val="0"/>
          <w:numId w:val="7"/>
        </w:numPr>
        <w:jc w:val="both"/>
        <w:rPr>
          <w:rFonts w:ascii="Calibri" w:eastAsia="Cambria" w:hAnsi="Calibri" w:cs="Calibri"/>
          <w:sz w:val="28"/>
          <w:szCs w:val="26"/>
          <w:lang w:eastAsia="en-US"/>
        </w:rPr>
      </w:pPr>
      <w:r w:rsidRPr="00976645">
        <w:rPr>
          <w:rFonts w:ascii="Calibri" w:eastAsia="Cambria" w:hAnsi="Calibri" w:cs="Calibri"/>
          <w:sz w:val="28"/>
          <w:szCs w:val="26"/>
          <w:lang w:eastAsia="en-US"/>
        </w:rPr>
        <w:t xml:space="preserve">ul. </w:t>
      </w:r>
      <w:r w:rsidR="00C42EA8">
        <w:rPr>
          <w:rFonts w:ascii="Calibri" w:eastAsia="Cambria" w:hAnsi="Calibri" w:cs="Calibri"/>
          <w:sz w:val="28"/>
          <w:szCs w:val="26"/>
          <w:lang w:eastAsia="en-US"/>
        </w:rPr>
        <w:t>Kościuszki 12</w:t>
      </w:r>
      <w:r w:rsidRPr="00976645">
        <w:rPr>
          <w:rFonts w:ascii="Calibri" w:eastAsia="Cambria" w:hAnsi="Calibri" w:cs="Calibri"/>
          <w:sz w:val="28"/>
          <w:szCs w:val="26"/>
          <w:lang w:eastAsia="en-US"/>
        </w:rPr>
        <w:t>,</w:t>
      </w:r>
    </w:p>
    <w:p w14:paraId="107C2AD2" w14:textId="4F33CE5A" w:rsidR="00F82261" w:rsidRPr="00623D81" w:rsidRDefault="00F82261" w:rsidP="00F82261">
      <w:pPr>
        <w:pStyle w:val="Bezodstpw"/>
        <w:numPr>
          <w:ilvl w:val="0"/>
          <w:numId w:val="7"/>
        </w:numPr>
        <w:jc w:val="both"/>
        <w:rPr>
          <w:rFonts w:ascii="Calibri" w:eastAsia="Cambria" w:hAnsi="Calibri" w:cs="Calibri"/>
          <w:sz w:val="28"/>
          <w:szCs w:val="26"/>
          <w:lang w:eastAsia="en-US"/>
        </w:rPr>
      </w:pPr>
      <w:r w:rsidRPr="00623D81">
        <w:rPr>
          <w:rFonts w:ascii="Calibri" w:eastAsia="Cambria" w:hAnsi="Calibri" w:cs="Calibri"/>
          <w:sz w:val="28"/>
          <w:szCs w:val="26"/>
          <w:lang w:eastAsia="en-US"/>
        </w:rPr>
        <w:t xml:space="preserve">ul. </w:t>
      </w:r>
      <w:r w:rsidR="00C42EA8" w:rsidRPr="00623D81">
        <w:rPr>
          <w:rFonts w:ascii="Calibri" w:eastAsia="Cambria" w:hAnsi="Calibri" w:cs="Calibri"/>
          <w:sz w:val="28"/>
          <w:szCs w:val="26"/>
          <w:lang w:eastAsia="en-US"/>
        </w:rPr>
        <w:t>gen. Wł. Sikorskiego 21</w:t>
      </w:r>
      <w:r w:rsidRPr="00623D81">
        <w:rPr>
          <w:rFonts w:ascii="Calibri" w:eastAsia="Cambria" w:hAnsi="Calibri" w:cs="Calibri"/>
          <w:sz w:val="28"/>
          <w:szCs w:val="26"/>
          <w:lang w:eastAsia="en-US"/>
        </w:rPr>
        <w:t xml:space="preserve">; </w:t>
      </w:r>
    </w:p>
    <w:p w14:paraId="6327F45D" w14:textId="2C153CCE" w:rsidR="00F82261" w:rsidRPr="00623D81" w:rsidRDefault="006051A1" w:rsidP="00F82261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sz w:val="28"/>
          <w:szCs w:val="28"/>
        </w:rPr>
      </w:pPr>
      <w:r w:rsidRPr="00623D81">
        <w:rPr>
          <w:rFonts w:ascii="Calibri" w:hAnsi="Calibri" w:cs="Calibri"/>
          <w:sz w:val="28"/>
          <w:szCs w:val="28"/>
        </w:rPr>
        <w:t xml:space="preserve">pozytywnie rozpatrzono wniosek Centrum Usług </w:t>
      </w:r>
      <w:r w:rsidR="00B52BE8" w:rsidRPr="00623D81">
        <w:rPr>
          <w:rFonts w:ascii="Calibri" w:hAnsi="Calibri" w:cs="Calibri"/>
          <w:sz w:val="28"/>
          <w:szCs w:val="28"/>
        </w:rPr>
        <w:t>Społecznych</w:t>
      </w:r>
      <w:r w:rsidRPr="00623D81">
        <w:rPr>
          <w:rFonts w:ascii="Calibri" w:hAnsi="Calibri" w:cs="Calibri"/>
          <w:sz w:val="28"/>
          <w:szCs w:val="28"/>
        </w:rPr>
        <w:t xml:space="preserve"> w Śremie w sprawie przeznaczenia lokalu </w:t>
      </w:r>
      <w:r w:rsidR="00B52BE8" w:rsidRPr="00623D81">
        <w:rPr>
          <w:rFonts w:ascii="Calibri" w:hAnsi="Calibri" w:cs="Calibri"/>
          <w:sz w:val="28"/>
          <w:szCs w:val="28"/>
        </w:rPr>
        <w:t>gminnego</w:t>
      </w:r>
      <w:r w:rsidR="002541DE" w:rsidRPr="00623D81">
        <w:rPr>
          <w:rFonts w:ascii="Calibri" w:hAnsi="Calibri" w:cs="Calibri"/>
          <w:sz w:val="28"/>
          <w:szCs w:val="28"/>
        </w:rPr>
        <w:t xml:space="preserve"> przy ul. </w:t>
      </w:r>
      <w:r w:rsidR="000951A9" w:rsidRPr="00623D81">
        <w:rPr>
          <w:rFonts w:ascii="Calibri" w:hAnsi="Calibri" w:cs="Calibri"/>
          <w:sz w:val="28"/>
          <w:szCs w:val="28"/>
        </w:rPr>
        <w:t>Andrzeja Frycza Modrzewskiego</w:t>
      </w:r>
      <w:r w:rsidR="002541DE" w:rsidRPr="00623D81">
        <w:rPr>
          <w:rFonts w:ascii="Calibri" w:hAnsi="Calibri" w:cs="Calibri"/>
          <w:sz w:val="28"/>
          <w:szCs w:val="28"/>
        </w:rPr>
        <w:t xml:space="preserve"> 8/6</w:t>
      </w:r>
      <w:r w:rsidR="00B52BE8" w:rsidRPr="00623D81">
        <w:rPr>
          <w:rFonts w:ascii="Calibri" w:hAnsi="Calibri" w:cs="Calibri"/>
          <w:sz w:val="28"/>
          <w:szCs w:val="28"/>
        </w:rPr>
        <w:t xml:space="preserve"> </w:t>
      </w:r>
      <w:r w:rsidRPr="00623D81">
        <w:rPr>
          <w:rFonts w:ascii="Calibri" w:hAnsi="Calibri" w:cs="Calibri"/>
          <w:sz w:val="28"/>
          <w:szCs w:val="28"/>
        </w:rPr>
        <w:t>na utworzenie i prowadzenie mie</w:t>
      </w:r>
      <w:r w:rsidR="00B52BE8" w:rsidRPr="00623D81">
        <w:rPr>
          <w:rFonts w:ascii="Calibri" w:hAnsi="Calibri" w:cs="Calibri"/>
          <w:sz w:val="28"/>
          <w:szCs w:val="28"/>
        </w:rPr>
        <w:t xml:space="preserve">szkania wspomaganego. </w:t>
      </w:r>
      <w:r w:rsidR="002541DE" w:rsidRPr="00623D81">
        <w:rPr>
          <w:rFonts w:ascii="Calibri" w:hAnsi="Calibri" w:cs="Calibri"/>
          <w:sz w:val="28"/>
          <w:szCs w:val="28"/>
        </w:rPr>
        <w:t xml:space="preserve">CUS po otrzymaniu dofinansowanie </w:t>
      </w:r>
      <w:r w:rsidR="000951A9" w:rsidRPr="00623D81">
        <w:rPr>
          <w:rFonts w:ascii="Calibri" w:hAnsi="Calibri" w:cs="Calibri"/>
          <w:sz w:val="28"/>
          <w:szCs w:val="28"/>
        </w:rPr>
        <w:t>zewnętrznego</w:t>
      </w:r>
      <w:r w:rsidR="002541DE" w:rsidRPr="00623D81">
        <w:rPr>
          <w:rFonts w:ascii="Calibri" w:hAnsi="Calibri" w:cs="Calibri"/>
          <w:sz w:val="28"/>
          <w:szCs w:val="28"/>
        </w:rPr>
        <w:t xml:space="preserve"> </w:t>
      </w:r>
      <w:r w:rsidR="000951A9" w:rsidRPr="00623D81">
        <w:rPr>
          <w:rFonts w:ascii="Calibri" w:hAnsi="Calibri" w:cs="Calibri"/>
          <w:sz w:val="28"/>
          <w:szCs w:val="28"/>
        </w:rPr>
        <w:t>wyremontuje</w:t>
      </w:r>
      <w:r w:rsidR="002541DE" w:rsidRPr="00623D81">
        <w:rPr>
          <w:rFonts w:ascii="Calibri" w:hAnsi="Calibri" w:cs="Calibri"/>
          <w:sz w:val="28"/>
          <w:szCs w:val="28"/>
        </w:rPr>
        <w:t xml:space="preserve"> </w:t>
      </w:r>
      <w:r w:rsidR="000951A9" w:rsidRPr="00623D81">
        <w:rPr>
          <w:rFonts w:ascii="Calibri" w:hAnsi="Calibri" w:cs="Calibri"/>
          <w:sz w:val="28"/>
          <w:szCs w:val="28"/>
        </w:rPr>
        <w:t xml:space="preserve">lokal. </w:t>
      </w:r>
      <w:r w:rsidR="002541DE" w:rsidRPr="00623D81">
        <w:rPr>
          <w:rFonts w:ascii="Calibri" w:hAnsi="Calibri" w:cs="Calibri"/>
          <w:sz w:val="28"/>
          <w:szCs w:val="28"/>
        </w:rPr>
        <w:t xml:space="preserve"> </w:t>
      </w:r>
      <w:r w:rsidRPr="00623D81">
        <w:rPr>
          <w:rFonts w:ascii="Calibri" w:hAnsi="Calibri" w:cs="Calibri"/>
          <w:sz w:val="28"/>
          <w:szCs w:val="28"/>
        </w:rPr>
        <w:t xml:space="preserve"> </w:t>
      </w:r>
      <w:r w:rsidR="00F82261" w:rsidRPr="00623D81">
        <w:rPr>
          <w:rFonts w:ascii="Calibri" w:hAnsi="Calibri" w:cs="Calibri"/>
          <w:sz w:val="28"/>
          <w:szCs w:val="28"/>
        </w:rPr>
        <w:t xml:space="preserve"> </w:t>
      </w:r>
    </w:p>
    <w:p w14:paraId="0ED68BE6" w14:textId="77777777" w:rsidR="00F82261" w:rsidRPr="00976645" w:rsidRDefault="00F82261" w:rsidP="00F82261">
      <w:pPr>
        <w:pStyle w:val="Akapitzlist"/>
        <w:jc w:val="both"/>
        <w:rPr>
          <w:rFonts w:ascii="Calibri" w:hAnsi="Calibri" w:cs="Calibri"/>
          <w:sz w:val="28"/>
          <w:szCs w:val="28"/>
        </w:rPr>
      </w:pPr>
    </w:p>
    <w:p w14:paraId="57C1B08C" w14:textId="77777777" w:rsidR="00F82261" w:rsidRPr="00976645" w:rsidRDefault="00F82261" w:rsidP="00F82261">
      <w:pPr>
        <w:jc w:val="both"/>
        <w:rPr>
          <w:rFonts w:ascii="Calibri" w:hAnsi="Calibri" w:cs="Calibri"/>
          <w:sz w:val="28"/>
          <w:szCs w:val="28"/>
        </w:rPr>
      </w:pPr>
      <w:r w:rsidRPr="00976645">
        <w:rPr>
          <w:rFonts w:ascii="Calibri" w:hAnsi="Calibri" w:cs="Calibri"/>
          <w:sz w:val="28"/>
          <w:szCs w:val="28"/>
        </w:rPr>
        <w:tab/>
        <w:t xml:space="preserve">W ubiegłym roku nie zwolniły się lokale, które przeznaczono na pomieszczenia wykorzystywane w celu złożenia rzeczy ruchomych. Gmina nie dysponowała również lokalem niemieszkalnym, który można było przeznaczyć do adaptacji na lokal mieszkalny. </w:t>
      </w:r>
    </w:p>
    <w:p w14:paraId="3C9EDB54" w14:textId="77777777" w:rsidR="00F82261" w:rsidRPr="00976645" w:rsidRDefault="00F82261" w:rsidP="00F82261">
      <w:pPr>
        <w:jc w:val="both"/>
        <w:rPr>
          <w:rFonts w:ascii="Calibri" w:hAnsi="Calibri" w:cs="Calibri"/>
          <w:sz w:val="28"/>
          <w:szCs w:val="28"/>
        </w:rPr>
      </w:pPr>
    </w:p>
    <w:p w14:paraId="3550F1A5" w14:textId="77777777" w:rsidR="00F82261" w:rsidRPr="00AE7984" w:rsidRDefault="00F82261" w:rsidP="00F82261">
      <w:pPr>
        <w:pStyle w:val="Nagwek1"/>
        <w:rPr>
          <w:rFonts w:ascii="Calibri" w:hAnsi="Calibri" w:cs="Calibri"/>
          <w:color w:val="auto"/>
          <w:sz w:val="28"/>
          <w:szCs w:val="28"/>
        </w:rPr>
      </w:pPr>
      <w:bookmarkStart w:id="85" w:name="_Toc131592408"/>
      <w:r w:rsidRPr="00AE7984">
        <w:rPr>
          <w:rFonts w:ascii="Calibri" w:hAnsi="Calibri" w:cs="Calibri"/>
          <w:color w:val="auto"/>
          <w:sz w:val="28"/>
          <w:szCs w:val="28"/>
        </w:rPr>
        <w:lastRenderedPageBreak/>
        <w:t>Podsumowanie</w:t>
      </w:r>
      <w:bookmarkEnd w:id="85"/>
    </w:p>
    <w:p w14:paraId="7D530F65" w14:textId="77777777" w:rsidR="00F82261" w:rsidRPr="00AE7984" w:rsidRDefault="00F82261" w:rsidP="00F82261">
      <w:pPr>
        <w:jc w:val="both"/>
        <w:rPr>
          <w:rFonts w:ascii="Calibri" w:hAnsi="Calibri" w:cs="Calibri"/>
          <w:sz w:val="18"/>
          <w:szCs w:val="18"/>
        </w:rPr>
      </w:pPr>
    </w:p>
    <w:p w14:paraId="224F615A" w14:textId="159AECD9" w:rsidR="00C46910" w:rsidRPr="00814033" w:rsidRDefault="00F82261" w:rsidP="00F82261">
      <w:pPr>
        <w:spacing w:after="120"/>
        <w:jc w:val="both"/>
        <w:rPr>
          <w:rFonts w:ascii="Calibri" w:hAnsi="Calibri" w:cs="Calibri"/>
          <w:sz w:val="28"/>
          <w:szCs w:val="28"/>
        </w:rPr>
      </w:pPr>
      <w:r w:rsidRPr="00AE7984">
        <w:rPr>
          <w:rFonts w:ascii="Calibri" w:hAnsi="Calibri" w:cs="Calibri"/>
          <w:sz w:val="28"/>
          <w:szCs w:val="28"/>
        </w:rPr>
        <w:tab/>
        <w:t>W 202</w:t>
      </w:r>
      <w:r w:rsidR="00105B5C" w:rsidRPr="00AE7984">
        <w:rPr>
          <w:rFonts w:ascii="Calibri" w:hAnsi="Calibri" w:cs="Calibri"/>
          <w:sz w:val="28"/>
          <w:szCs w:val="28"/>
        </w:rPr>
        <w:t>3</w:t>
      </w:r>
      <w:r w:rsidRPr="00AE7984">
        <w:rPr>
          <w:rFonts w:ascii="Calibri" w:hAnsi="Calibri" w:cs="Calibri"/>
          <w:sz w:val="28"/>
          <w:szCs w:val="28"/>
        </w:rPr>
        <w:t xml:space="preserve"> r. </w:t>
      </w:r>
      <w:r w:rsidR="00105B5C" w:rsidRPr="00AE7984">
        <w:rPr>
          <w:rFonts w:ascii="Calibri" w:hAnsi="Calibri" w:cs="Calibri"/>
          <w:sz w:val="28"/>
          <w:szCs w:val="28"/>
        </w:rPr>
        <w:t xml:space="preserve">podobnie jak w </w:t>
      </w:r>
      <w:r w:rsidR="004D7158" w:rsidRPr="00AE7984">
        <w:rPr>
          <w:rFonts w:ascii="Calibri" w:hAnsi="Calibri" w:cs="Calibri"/>
          <w:sz w:val="28"/>
          <w:szCs w:val="28"/>
        </w:rPr>
        <w:t>latach</w:t>
      </w:r>
      <w:r w:rsidR="00105B5C" w:rsidRPr="00AE7984">
        <w:rPr>
          <w:rFonts w:ascii="Calibri" w:hAnsi="Calibri" w:cs="Calibri"/>
          <w:sz w:val="28"/>
          <w:szCs w:val="28"/>
        </w:rPr>
        <w:t xml:space="preserve"> ubiegłych</w:t>
      </w:r>
      <w:r w:rsidR="004D7158" w:rsidRPr="00AE7984">
        <w:rPr>
          <w:rFonts w:ascii="Calibri" w:hAnsi="Calibri" w:cs="Calibri"/>
          <w:sz w:val="28"/>
          <w:szCs w:val="28"/>
        </w:rPr>
        <w:t xml:space="preserve"> głównym</w:t>
      </w:r>
      <w:r w:rsidR="00C46910">
        <w:rPr>
          <w:rFonts w:ascii="Calibri" w:hAnsi="Calibri" w:cs="Calibri"/>
          <w:sz w:val="28"/>
          <w:szCs w:val="28"/>
        </w:rPr>
        <w:t>i</w:t>
      </w:r>
      <w:r w:rsidR="004D7158" w:rsidRPr="00AE7984">
        <w:rPr>
          <w:rFonts w:ascii="Calibri" w:hAnsi="Calibri" w:cs="Calibri"/>
          <w:sz w:val="28"/>
          <w:szCs w:val="28"/>
        </w:rPr>
        <w:t xml:space="preserve"> </w:t>
      </w:r>
      <w:r w:rsidR="00C46910">
        <w:rPr>
          <w:rFonts w:ascii="Calibri" w:hAnsi="Calibri" w:cs="Calibri"/>
          <w:sz w:val="28"/>
          <w:szCs w:val="28"/>
        </w:rPr>
        <w:t xml:space="preserve">problemami </w:t>
      </w:r>
      <w:r w:rsidR="004D7158" w:rsidRPr="00AE7984">
        <w:rPr>
          <w:rFonts w:ascii="Calibri" w:hAnsi="Calibri" w:cs="Calibri"/>
          <w:sz w:val="28"/>
          <w:szCs w:val="28"/>
        </w:rPr>
        <w:t>w</w:t>
      </w:r>
      <w:r w:rsidR="004173EC" w:rsidRPr="00AE7984">
        <w:rPr>
          <w:rFonts w:ascii="Calibri" w:hAnsi="Calibri" w:cs="Calibri"/>
          <w:sz w:val="28"/>
          <w:szCs w:val="28"/>
        </w:rPr>
        <w:t> obszarze gospodarki</w:t>
      </w:r>
      <w:r w:rsidR="004D7158" w:rsidRPr="00AE7984">
        <w:rPr>
          <w:rFonts w:ascii="Calibri" w:hAnsi="Calibri" w:cs="Calibri"/>
          <w:sz w:val="28"/>
          <w:szCs w:val="28"/>
        </w:rPr>
        <w:t xml:space="preserve"> mieszkaniowej</w:t>
      </w:r>
      <w:r w:rsidR="004173EC" w:rsidRPr="00AE7984">
        <w:rPr>
          <w:rFonts w:ascii="Calibri" w:hAnsi="Calibri" w:cs="Calibri"/>
          <w:sz w:val="28"/>
          <w:szCs w:val="28"/>
        </w:rPr>
        <w:t xml:space="preserve"> gminy </w:t>
      </w:r>
      <w:r w:rsidR="004D7158" w:rsidRPr="00AE7984">
        <w:rPr>
          <w:rFonts w:ascii="Calibri" w:hAnsi="Calibri" w:cs="Calibri"/>
          <w:sz w:val="28"/>
          <w:szCs w:val="28"/>
        </w:rPr>
        <w:t>jest liczba dostępnych lokali</w:t>
      </w:r>
      <w:r w:rsidR="004173EC" w:rsidRPr="00AE7984">
        <w:rPr>
          <w:rFonts w:ascii="Calibri" w:hAnsi="Calibri" w:cs="Calibri"/>
          <w:sz w:val="28"/>
          <w:szCs w:val="28"/>
        </w:rPr>
        <w:t xml:space="preserve"> </w:t>
      </w:r>
      <w:r w:rsidR="00AE7984" w:rsidRPr="00AE7984">
        <w:rPr>
          <w:rFonts w:ascii="Calibri" w:hAnsi="Calibri" w:cs="Calibri"/>
          <w:sz w:val="28"/>
          <w:szCs w:val="28"/>
        </w:rPr>
        <w:t>wykorzystywanych w celu z</w:t>
      </w:r>
      <w:r w:rsidR="004173EC" w:rsidRPr="00AE7984">
        <w:rPr>
          <w:rFonts w:ascii="Calibri" w:hAnsi="Calibri" w:cs="Calibri"/>
          <w:sz w:val="28"/>
          <w:szCs w:val="28"/>
        </w:rPr>
        <w:t>aspoko</w:t>
      </w:r>
      <w:r w:rsidR="00AE7984" w:rsidRPr="00AE7984">
        <w:rPr>
          <w:rFonts w:ascii="Calibri" w:hAnsi="Calibri" w:cs="Calibri"/>
          <w:sz w:val="28"/>
          <w:szCs w:val="28"/>
        </w:rPr>
        <w:t xml:space="preserve">jenia </w:t>
      </w:r>
      <w:r w:rsidR="004173EC" w:rsidRPr="00AE7984">
        <w:rPr>
          <w:rFonts w:ascii="Calibri" w:hAnsi="Calibri" w:cs="Calibri"/>
          <w:sz w:val="28"/>
          <w:szCs w:val="28"/>
        </w:rPr>
        <w:t xml:space="preserve">potrzeb mieszkańców </w:t>
      </w:r>
      <w:r w:rsidR="00AE7984" w:rsidRPr="00AE7984">
        <w:rPr>
          <w:rFonts w:ascii="Calibri" w:hAnsi="Calibri" w:cs="Calibri"/>
          <w:sz w:val="28"/>
          <w:szCs w:val="28"/>
        </w:rPr>
        <w:t xml:space="preserve">(na liście osób </w:t>
      </w:r>
      <w:r w:rsidR="00AE7984" w:rsidRPr="00814033">
        <w:rPr>
          <w:rFonts w:ascii="Calibri" w:hAnsi="Calibri" w:cs="Calibri"/>
          <w:sz w:val="28"/>
          <w:szCs w:val="28"/>
        </w:rPr>
        <w:t xml:space="preserve">oczekujących na lokal na dzień 31.12.2023 r. było 47 gospodarstw domowych) </w:t>
      </w:r>
      <w:r w:rsidR="004173EC" w:rsidRPr="00814033">
        <w:rPr>
          <w:rFonts w:ascii="Calibri" w:hAnsi="Calibri" w:cs="Calibri"/>
          <w:sz w:val="28"/>
          <w:szCs w:val="28"/>
        </w:rPr>
        <w:t xml:space="preserve">oraz </w:t>
      </w:r>
      <w:r w:rsidR="004D7158" w:rsidRPr="00814033">
        <w:rPr>
          <w:rFonts w:ascii="Calibri" w:hAnsi="Calibri" w:cs="Calibri"/>
          <w:sz w:val="28"/>
          <w:szCs w:val="28"/>
        </w:rPr>
        <w:t xml:space="preserve">wiek </w:t>
      </w:r>
      <w:r w:rsidR="004173EC" w:rsidRPr="00814033">
        <w:rPr>
          <w:rFonts w:ascii="Calibri" w:hAnsi="Calibri" w:cs="Calibri"/>
          <w:sz w:val="28"/>
          <w:szCs w:val="28"/>
        </w:rPr>
        <w:t>i</w:t>
      </w:r>
      <w:r w:rsidR="004D7158" w:rsidRPr="00814033">
        <w:rPr>
          <w:rFonts w:ascii="Calibri" w:hAnsi="Calibri" w:cs="Calibri"/>
          <w:sz w:val="28"/>
          <w:szCs w:val="28"/>
        </w:rPr>
        <w:t xml:space="preserve"> stan techniczny posiadanego zasobu</w:t>
      </w:r>
      <w:r w:rsidR="004173EC" w:rsidRPr="00814033">
        <w:rPr>
          <w:rFonts w:ascii="Calibri" w:hAnsi="Calibri" w:cs="Calibri"/>
          <w:sz w:val="28"/>
          <w:szCs w:val="28"/>
        </w:rPr>
        <w:t xml:space="preserve"> (</w:t>
      </w:r>
      <w:r w:rsidR="00C46910" w:rsidRPr="00814033">
        <w:rPr>
          <w:rFonts w:ascii="Calibri" w:hAnsi="Calibri" w:cs="Calibri"/>
          <w:sz w:val="28"/>
          <w:szCs w:val="28"/>
        </w:rPr>
        <w:t>40 z 70 budynków wybudowano przed 1939 r.)</w:t>
      </w:r>
      <w:r w:rsidR="004D7158" w:rsidRPr="00814033">
        <w:rPr>
          <w:rFonts w:ascii="Calibri" w:hAnsi="Calibri" w:cs="Calibri"/>
          <w:sz w:val="28"/>
          <w:szCs w:val="28"/>
        </w:rPr>
        <w:t>, któr</w:t>
      </w:r>
      <w:r w:rsidR="00C46910" w:rsidRPr="00814033">
        <w:rPr>
          <w:rFonts w:ascii="Calibri" w:hAnsi="Calibri" w:cs="Calibri"/>
          <w:sz w:val="28"/>
          <w:szCs w:val="28"/>
        </w:rPr>
        <w:t>y</w:t>
      </w:r>
      <w:r w:rsidR="004D7158" w:rsidRPr="00814033">
        <w:rPr>
          <w:rFonts w:ascii="Calibri" w:hAnsi="Calibri" w:cs="Calibri"/>
          <w:sz w:val="28"/>
          <w:szCs w:val="28"/>
        </w:rPr>
        <w:t xml:space="preserve"> wymaga przeznacz</w:t>
      </w:r>
      <w:r w:rsidR="003A33B0" w:rsidRPr="00814033">
        <w:rPr>
          <w:rFonts w:ascii="Calibri" w:hAnsi="Calibri" w:cs="Calibri"/>
          <w:sz w:val="28"/>
          <w:szCs w:val="28"/>
        </w:rPr>
        <w:t>e</w:t>
      </w:r>
      <w:r w:rsidR="004D7158" w:rsidRPr="00814033">
        <w:rPr>
          <w:rFonts w:ascii="Calibri" w:hAnsi="Calibri" w:cs="Calibri"/>
          <w:sz w:val="28"/>
          <w:szCs w:val="28"/>
        </w:rPr>
        <w:t xml:space="preserve">nia dużych nakładów na kapitalne remonty aby </w:t>
      </w:r>
      <w:r w:rsidR="003A33B0" w:rsidRPr="00814033">
        <w:rPr>
          <w:rFonts w:ascii="Calibri" w:hAnsi="Calibri" w:cs="Calibri"/>
          <w:sz w:val="28"/>
          <w:szCs w:val="28"/>
        </w:rPr>
        <w:t>budynki</w:t>
      </w:r>
      <w:r w:rsidR="00543339" w:rsidRPr="00814033">
        <w:rPr>
          <w:rFonts w:ascii="Calibri" w:hAnsi="Calibri" w:cs="Calibri"/>
          <w:sz w:val="28"/>
          <w:szCs w:val="28"/>
        </w:rPr>
        <w:t xml:space="preserve"> i lokale</w:t>
      </w:r>
      <w:r w:rsidR="003A33B0" w:rsidRPr="00814033">
        <w:rPr>
          <w:rFonts w:ascii="Calibri" w:hAnsi="Calibri" w:cs="Calibri"/>
          <w:sz w:val="28"/>
          <w:szCs w:val="28"/>
        </w:rPr>
        <w:t xml:space="preserve"> nie </w:t>
      </w:r>
      <w:r w:rsidR="004D7158" w:rsidRPr="00814033">
        <w:rPr>
          <w:rFonts w:ascii="Calibri" w:hAnsi="Calibri" w:cs="Calibri"/>
          <w:sz w:val="28"/>
          <w:szCs w:val="28"/>
        </w:rPr>
        <w:t xml:space="preserve">ulegały </w:t>
      </w:r>
      <w:r w:rsidR="003A33B0" w:rsidRPr="00814033">
        <w:rPr>
          <w:rFonts w:ascii="Calibri" w:hAnsi="Calibri" w:cs="Calibri"/>
          <w:sz w:val="28"/>
          <w:szCs w:val="28"/>
        </w:rPr>
        <w:t xml:space="preserve">dalszej degradacji. </w:t>
      </w:r>
    </w:p>
    <w:p w14:paraId="2CCE012E" w14:textId="7602EF09" w:rsidR="00173DCB" w:rsidRPr="00814033" w:rsidRDefault="00173DCB" w:rsidP="00173DCB">
      <w:pPr>
        <w:spacing w:after="120"/>
        <w:ind w:firstLine="709"/>
        <w:jc w:val="both"/>
        <w:rPr>
          <w:rFonts w:ascii="Calibri" w:hAnsi="Calibri" w:cs="Calibri"/>
          <w:sz w:val="28"/>
          <w:szCs w:val="28"/>
        </w:rPr>
      </w:pPr>
      <w:r w:rsidRPr="00814033">
        <w:rPr>
          <w:rFonts w:ascii="Calibri" w:hAnsi="Calibri" w:cs="Calibri"/>
          <w:sz w:val="28"/>
          <w:szCs w:val="28"/>
        </w:rPr>
        <w:t xml:space="preserve">Ponadto </w:t>
      </w:r>
      <w:r w:rsidR="00814033">
        <w:rPr>
          <w:rFonts w:ascii="Calibri" w:hAnsi="Calibri" w:cs="Calibri"/>
          <w:sz w:val="28"/>
          <w:szCs w:val="28"/>
        </w:rPr>
        <w:t xml:space="preserve">znaczną część środków finansowych </w:t>
      </w:r>
      <w:r w:rsidR="003F6FF3" w:rsidRPr="00814033">
        <w:rPr>
          <w:rFonts w:ascii="Calibri" w:hAnsi="Calibri" w:cs="Calibri"/>
          <w:sz w:val="28"/>
          <w:szCs w:val="28"/>
        </w:rPr>
        <w:t>gmina przeznacz</w:t>
      </w:r>
      <w:r w:rsidR="0069571A" w:rsidRPr="00814033">
        <w:rPr>
          <w:rFonts w:ascii="Calibri" w:hAnsi="Calibri" w:cs="Calibri"/>
          <w:sz w:val="28"/>
          <w:szCs w:val="28"/>
        </w:rPr>
        <w:t>a</w:t>
      </w:r>
      <w:r w:rsidR="003F6FF3" w:rsidRPr="00814033">
        <w:rPr>
          <w:rFonts w:ascii="Calibri" w:hAnsi="Calibri" w:cs="Calibri"/>
          <w:sz w:val="28"/>
          <w:szCs w:val="28"/>
        </w:rPr>
        <w:t xml:space="preserve"> na</w:t>
      </w:r>
      <w:r w:rsidR="0069571A" w:rsidRPr="00814033">
        <w:rPr>
          <w:rFonts w:ascii="Calibri" w:hAnsi="Calibri" w:cs="Calibri"/>
          <w:sz w:val="28"/>
          <w:szCs w:val="28"/>
        </w:rPr>
        <w:t xml:space="preserve"> bieżącą eksploatację oraz </w:t>
      </w:r>
      <w:r w:rsidRPr="00814033">
        <w:rPr>
          <w:rFonts w:ascii="Calibri" w:hAnsi="Calibri" w:cs="Calibri"/>
          <w:sz w:val="28"/>
          <w:szCs w:val="28"/>
        </w:rPr>
        <w:t xml:space="preserve">nieprzewidziane awarie </w:t>
      </w:r>
      <w:r w:rsidR="004D7158" w:rsidRPr="00814033">
        <w:rPr>
          <w:rFonts w:ascii="Calibri" w:hAnsi="Calibri" w:cs="Calibri"/>
          <w:sz w:val="28"/>
          <w:szCs w:val="28"/>
        </w:rPr>
        <w:t>(</w:t>
      </w:r>
      <w:r w:rsidRPr="00814033">
        <w:rPr>
          <w:rFonts w:ascii="Calibri" w:hAnsi="Calibri" w:cs="Calibri"/>
          <w:sz w:val="28"/>
          <w:szCs w:val="28"/>
        </w:rPr>
        <w:t xml:space="preserve">np. ogrzewania, instalacji, </w:t>
      </w:r>
      <w:r w:rsidR="004D7158" w:rsidRPr="00814033">
        <w:rPr>
          <w:rFonts w:ascii="Calibri" w:hAnsi="Calibri" w:cs="Calibri"/>
          <w:sz w:val="28"/>
          <w:szCs w:val="28"/>
        </w:rPr>
        <w:t>zarw</w:t>
      </w:r>
      <w:r w:rsidRPr="00814033">
        <w:rPr>
          <w:rFonts w:ascii="Calibri" w:hAnsi="Calibri" w:cs="Calibri"/>
          <w:sz w:val="28"/>
          <w:szCs w:val="28"/>
        </w:rPr>
        <w:t>ane</w:t>
      </w:r>
      <w:r w:rsidR="004D7158" w:rsidRPr="00814033">
        <w:rPr>
          <w:rFonts w:ascii="Calibri" w:hAnsi="Calibri" w:cs="Calibri"/>
          <w:sz w:val="28"/>
          <w:szCs w:val="28"/>
        </w:rPr>
        <w:t xml:space="preserve"> podłogi</w:t>
      </w:r>
      <w:r w:rsidRPr="00814033">
        <w:rPr>
          <w:rFonts w:ascii="Calibri" w:hAnsi="Calibri" w:cs="Calibri"/>
          <w:sz w:val="28"/>
          <w:szCs w:val="28"/>
        </w:rPr>
        <w:t>)</w:t>
      </w:r>
      <w:r w:rsidR="0069571A" w:rsidRPr="00814033">
        <w:rPr>
          <w:rFonts w:ascii="Calibri" w:hAnsi="Calibri" w:cs="Calibri"/>
          <w:sz w:val="28"/>
          <w:szCs w:val="28"/>
        </w:rPr>
        <w:t>,</w:t>
      </w:r>
      <w:r w:rsidRPr="00814033">
        <w:rPr>
          <w:rFonts w:ascii="Calibri" w:hAnsi="Calibri" w:cs="Calibri"/>
          <w:sz w:val="28"/>
          <w:szCs w:val="28"/>
        </w:rPr>
        <w:t xml:space="preserve"> które zdarzają się </w:t>
      </w:r>
      <w:r w:rsidR="004D7158" w:rsidRPr="00814033">
        <w:rPr>
          <w:rFonts w:ascii="Calibri" w:hAnsi="Calibri" w:cs="Calibri"/>
          <w:sz w:val="28"/>
          <w:szCs w:val="28"/>
        </w:rPr>
        <w:t>w</w:t>
      </w:r>
      <w:r w:rsidRPr="00814033">
        <w:rPr>
          <w:rFonts w:ascii="Calibri" w:hAnsi="Calibri" w:cs="Calibri"/>
          <w:sz w:val="28"/>
          <w:szCs w:val="28"/>
        </w:rPr>
        <w:t> </w:t>
      </w:r>
      <w:r w:rsidR="004D7158" w:rsidRPr="00814033">
        <w:rPr>
          <w:rFonts w:ascii="Calibri" w:hAnsi="Calibri" w:cs="Calibri"/>
          <w:sz w:val="28"/>
          <w:szCs w:val="28"/>
        </w:rPr>
        <w:t>lokalach i</w:t>
      </w:r>
      <w:r w:rsidRPr="00814033">
        <w:rPr>
          <w:rFonts w:ascii="Calibri" w:hAnsi="Calibri" w:cs="Calibri"/>
          <w:sz w:val="28"/>
          <w:szCs w:val="28"/>
        </w:rPr>
        <w:t> </w:t>
      </w:r>
      <w:r w:rsidR="004D7158" w:rsidRPr="00814033">
        <w:rPr>
          <w:rFonts w:ascii="Calibri" w:hAnsi="Calibri" w:cs="Calibri"/>
          <w:sz w:val="28"/>
          <w:szCs w:val="28"/>
        </w:rPr>
        <w:t>wymagają natychmiastowej inte</w:t>
      </w:r>
      <w:r w:rsidRPr="00814033">
        <w:rPr>
          <w:rFonts w:ascii="Calibri" w:hAnsi="Calibri" w:cs="Calibri"/>
          <w:sz w:val="28"/>
          <w:szCs w:val="28"/>
        </w:rPr>
        <w:t>rwencji</w:t>
      </w:r>
      <w:r w:rsidR="0069571A" w:rsidRPr="00814033">
        <w:rPr>
          <w:rFonts w:ascii="Calibri" w:hAnsi="Calibri" w:cs="Calibri"/>
          <w:sz w:val="28"/>
          <w:szCs w:val="28"/>
        </w:rPr>
        <w:t xml:space="preserve">.  </w:t>
      </w:r>
      <w:r w:rsidRPr="00814033">
        <w:rPr>
          <w:rFonts w:ascii="Calibri" w:hAnsi="Calibri" w:cs="Calibri"/>
          <w:sz w:val="28"/>
          <w:szCs w:val="28"/>
        </w:rPr>
        <w:t xml:space="preserve"> </w:t>
      </w:r>
    </w:p>
    <w:p w14:paraId="5DBF34EB" w14:textId="590C92E6" w:rsidR="0069571A" w:rsidRDefault="0069571A" w:rsidP="0069571A">
      <w:pPr>
        <w:spacing w:after="120"/>
        <w:ind w:firstLine="709"/>
        <w:jc w:val="both"/>
        <w:rPr>
          <w:rFonts w:ascii="Calibri" w:hAnsi="Calibri" w:cs="Calibri"/>
          <w:sz w:val="28"/>
          <w:szCs w:val="28"/>
        </w:rPr>
      </w:pPr>
      <w:r w:rsidRPr="00814033">
        <w:rPr>
          <w:rFonts w:ascii="Calibri" w:hAnsi="Calibri" w:cs="Calibri"/>
          <w:sz w:val="28"/>
          <w:szCs w:val="28"/>
        </w:rPr>
        <w:t>Niemniej jednak pomimo występujących trudności zapewniona jest ciągłoś</w:t>
      </w:r>
      <w:r w:rsidR="00814033" w:rsidRPr="00814033">
        <w:rPr>
          <w:rFonts w:ascii="Calibri" w:hAnsi="Calibri" w:cs="Calibri"/>
          <w:sz w:val="28"/>
          <w:szCs w:val="28"/>
        </w:rPr>
        <w:t>ć wypełniania ustawowych obowiązków i zadań</w:t>
      </w:r>
      <w:r w:rsidR="00814033">
        <w:rPr>
          <w:rFonts w:ascii="Calibri" w:hAnsi="Calibri" w:cs="Calibri"/>
          <w:sz w:val="28"/>
          <w:szCs w:val="28"/>
        </w:rPr>
        <w:t xml:space="preserve"> gminy związanych z gospodarowaniem mieszkaniowym zasobem gminy. </w:t>
      </w:r>
    </w:p>
    <w:p w14:paraId="31ED83C0" w14:textId="77777777" w:rsidR="0069571A" w:rsidRDefault="0069571A" w:rsidP="00173DCB">
      <w:pPr>
        <w:spacing w:after="120"/>
        <w:jc w:val="both"/>
        <w:rPr>
          <w:rFonts w:ascii="Calibri" w:hAnsi="Calibri" w:cs="Calibri"/>
          <w:sz w:val="28"/>
          <w:szCs w:val="28"/>
        </w:rPr>
      </w:pPr>
    </w:p>
    <w:bookmarkEnd w:id="0"/>
    <w:p w14:paraId="3DDE666C" w14:textId="77777777" w:rsidR="00F82261" w:rsidRDefault="00F82261" w:rsidP="00F82261">
      <w:pPr>
        <w:spacing w:after="120"/>
        <w:jc w:val="both"/>
        <w:rPr>
          <w:rFonts w:ascii="Calibri" w:hAnsi="Calibri" w:cs="Calibri"/>
          <w:sz w:val="28"/>
          <w:szCs w:val="28"/>
        </w:rPr>
      </w:pPr>
    </w:p>
    <w:p w14:paraId="180C0F35" w14:textId="77777777" w:rsidR="00F82261" w:rsidRDefault="00F82261" w:rsidP="00F82261">
      <w:pPr>
        <w:spacing w:after="120"/>
        <w:jc w:val="both"/>
        <w:rPr>
          <w:rFonts w:ascii="Calibri" w:hAnsi="Calibri" w:cs="Calibri"/>
          <w:sz w:val="28"/>
          <w:szCs w:val="28"/>
        </w:rPr>
      </w:pPr>
    </w:p>
    <w:p w14:paraId="6B6352C5" w14:textId="77777777" w:rsidR="00F82261" w:rsidRDefault="00F82261" w:rsidP="00F82261">
      <w:pPr>
        <w:spacing w:after="120"/>
        <w:jc w:val="both"/>
        <w:rPr>
          <w:rFonts w:ascii="Calibri" w:hAnsi="Calibri" w:cs="Calibri"/>
          <w:sz w:val="28"/>
          <w:szCs w:val="28"/>
        </w:rPr>
      </w:pPr>
    </w:p>
    <w:p w14:paraId="5C6B523D" w14:textId="77777777" w:rsidR="00F82261" w:rsidRDefault="00F82261" w:rsidP="00F82261">
      <w:pPr>
        <w:spacing w:after="120"/>
        <w:jc w:val="both"/>
        <w:rPr>
          <w:rFonts w:ascii="Calibri" w:hAnsi="Calibri" w:cs="Calibri"/>
          <w:sz w:val="28"/>
          <w:szCs w:val="28"/>
        </w:rPr>
      </w:pPr>
    </w:p>
    <w:p w14:paraId="1C3EE5F9" w14:textId="77777777" w:rsidR="00F82261" w:rsidRDefault="00F82261" w:rsidP="00F82261">
      <w:pPr>
        <w:spacing w:after="120"/>
        <w:jc w:val="both"/>
        <w:rPr>
          <w:rFonts w:ascii="Calibri" w:hAnsi="Calibri" w:cs="Calibri"/>
          <w:sz w:val="28"/>
          <w:szCs w:val="28"/>
        </w:rPr>
        <w:sectPr w:rsidR="00F82261" w:rsidSect="00504412">
          <w:footerReference w:type="default" r:id="rId12"/>
          <w:pgSz w:w="11906" w:h="16838"/>
          <w:pgMar w:top="1418" w:right="1418" w:bottom="709" w:left="1701" w:header="709" w:footer="709" w:gutter="0"/>
          <w:cols w:space="708"/>
        </w:sectPr>
      </w:pPr>
    </w:p>
    <w:p w14:paraId="340945F1" w14:textId="44338596" w:rsidR="00F82261" w:rsidRPr="002813DF" w:rsidRDefault="00F82261" w:rsidP="00F82261">
      <w:pPr>
        <w:tabs>
          <w:tab w:val="left" w:pos="2694"/>
        </w:tabs>
        <w:rPr>
          <w:rFonts w:ascii="Calibri" w:eastAsiaTheme="minorHAnsi" w:hAnsi="Calibri" w:cs="Calibri"/>
          <w:bCs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2"/>
          <w:lang w:eastAsia="en-US"/>
        </w:rPr>
        <w:lastRenderedPageBreak/>
        <w:tab/>
      </w:r>
      <w:r>
        <w:rPr>
          <w:rFonts w:ascii="Calibri" w:eastAsiaTheme="minorHAnsi" w:hAnsi="Calibri" w:cs="Calibri"/>
          <w:sz w:val="28"/>
          <w:szCs w:val="22"/>
          <w:lang w:eastAsia="en-US"/>
        </w:rPr>
        <w:tab/>
      </w:r>
      <w:r>
        <w:rPr>
          <w:rFonts w:ascii="Calibri" w:eastAsiaTheme="minorHAnsi" w:hAnsi="Calibri" w:cs="Calibri"/>
          <w:sz w:val="28"/>
          <w:szCs w:val="22"/>
          <w:lang w:eastAsia="en-US"/>
        </w:rPr>
        <w:tab/>
      </w:r>
      <w:r>
        <w:rPr>
          <w:rFonts w:ascii="Calibri" w:eastAsiaTheme="minorHAnsi" w:hAnsi="Calibri" w:cs="Calibri"/>
          <w:sz w:val="28"/>
          <w:szCs w:val="22"/>
          <w:lang w:eastAsia="en-US"/>
        </w:rPr>
        <w:tab/>
      </w:r>
      <w:r>
        <w:rPr>
          <w:rFonts w:ascii="Calibri" w:eastAsiaTheme="minorHAnsi" w:hAnsi="Calibri" w:cs="Calibri"/>
          <w:sz w:val="28"/>
          <w:szCs w:val="22"/>
          <w:lang w:eastAsia="en-US"/>
        </w:rPr>
        <w:tab/>
      </w:r>
      <w:r>
        <w:rPr>
          <w:rFonts w:ascii="Calibri" w:eastAsiaTheme="minorHAnsi" w:hAnsi="Calibri" w:cs="Calibri"/>
          <w:sz w:val="28"/>
          <w:szCs w:val="22"/>
          <w:lang w:eastAsia="en-US"/>
        </w:rPr>
        <w:tab/>
      </w:r>
      <w:r>
        <w:rPr>
          <w:rFonts w:ascii="Calibri" w:eastAsiaTheme="minorHAnsi" w:hAnsi="Calibri" w:cs="Calibri"/>
          <w:sz w:val="28"/>
          <w:szCs w:val="22"/>
          <w:lang w:eastAsia="en-US"/>
        </w:rPr>
        <w:tab/>
      </w:r>
      <w:r>
        <w:rPr>
          <w:rFonts w:ascii="Calibri" w:eastAsiaTheme="minorHAnsi" w:hAnsi="Calibri" w:cs="Calibri"/>
          <w:sz w:val="28"/>
          <w:szCs w:val="22"/>
          <w:lang w:eastAsia="en-US"/>
        </w:rPr>
        <w:tab/>
      </w:r>
      <w:r w:rsidRPr="002813DF">
        <w:rPr>
          <w:rFonts w:ascii="Calibri" w:eastAsiaTheme="minorHAnsi" w:hAnsi="Calibri" w:cs="Calibri"/>
          <w:sz w:val="28"/>
          <w:szCs w:val="22"/>
          <w:lang w:eastAsia="en-US"/>
        </w:rPr>
        <w:t xml:space="preserve">Załącznik do informacji </w:t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>na temat realizacji w 202</w:t>
      </w:r>
      <w:r w:rsidR="00AE37E7">
        <w:rPr>
          <w:rFonts w:ascii="Calibri" w:eastAsiaTheme="minorHAnsi" w:hAnsi="Calibri" w:cs="Calibri"/>
          <w:bCs/>
          <w:sz w:val="28"/>
          <w:szCs w:val="28"/>
          <w:lang w:eastAsia="en-US"/>
        </w:rPr>
        <w:t>3</w:t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 xml:space="preserve"> roku </w:t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 xml:space="preserve">uchwały Nr 234/XXIII/2020 Rady Miejskiej w Śremie </w:t>
      </w:r>
    </w:p>
    <w:p w14:paraId="62CD0923" w14:textId="77777777" w:rsidR="00F82261" w:rsidRPr="002813DF" w:rsidRDefault="00F82261" w:rsidP="00F82261">
      <w:pPr>
        <w:tabs>
          <w:tab w:val="left" w:pos="2694"/>
        </w:tabs>
        <w:rPr>
          <w:rFonts w:ascii="Calibri" w:eastAsiaTheme="minorHAnsi" w:hAnsi="Calibri" w:cs="Calibri"/>
          <w:bCs/>
          <w:sz w:val="28"/>
          <w:szCs w:val="28"/>
          <w:lang w:eastAsia="en-US"/>
        </w:rPr>
      </w:pP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  <w:t>z dnia 17 grudnia 2020 r.</w:t>
      </w:r>
    </w:p>
    <w:p w14:paraId="6EE474B4" w14:textId="77777777" w:rsidR="00F82261" w:rsidRPr="007F1C80" w:rsidRDefault="00F82261" w:rsidP="00F82261">
      <w:pPr>
        <w:tabs>
          <w:tab w:val="left" w:pos="2694"/>
        </w:tabs>
        <w:rPr>
          <w:rFonts w:ascii="Calibri" w:eastAsiaTheme="minorHAnsi" w:hAnsi="Calibri" w:cs="Calibri"/>
          <w:bCs/>
          <w:sz w:val="28"/>
          <w:szCs w:val="28"/>
          <w:lang w:eastAsia="en-US"/>
        </w:rPr>
      </w:pP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  <w:t xml:space="preserve">w sprawie wieloletniego programu gospodarowania </w:t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>
        <w:rPr>
          <w:rFonts w:ascii="Calibri" w:eastAsiaTheme="minorHAnsi" w:hAnsi="Calibri" w:cs="Calibri"/>
          <w:bCs/>
          <w:sz w:val="28"/>
          <w:szCs w:val="28"/>
          <w:lang w:eastAsia="en-US"/>
        </w:rPr>
        <w:tab/>
      </w:r>
      <w:r w:rsidRPr="002813DF">
        <w:rPr>
          <w:rFonts w:ascii="Calibri" w:eastAsiaTheme="minorHAnsi" w:hAnsi="Calibri" w:cs="Calibri"/>
          <w:bCs/>
          <w:sz w:val="28"/>
          <w:szCs w:val="28"/>
          <w:lang w:eastAsia="en-US"/>
        </w:rPr>
        <w:t>mieszkaniowym zasobem gminy Śrem na lata 2021-2025</w:t>
      </w:r>
    </w:p>
    <w:p w14:paraId="4D5E1A4C" w14:textId="148480EF" w:rsidR="00F82261" w:rsidRPr="002813DF" w:rsidRDefault="00F82261" w:rsidP="00F82261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2813DF">
        <w:rPr>
          <w:rFonts w:ascii="Calibri" w:hAnsi="Calibri" w:cs="Calibri"/>
          <w:sz w:val="24"/>
          <w:szCs w:val="24"/>
        </w:rPr>
        <w:t>Tabela 1. Wielkość mieszkaniowego zasobu gminy w latach 2020 -202</w:t>
      </w:r>
      <w:r w:rsidR="00011832">
        <w:rPr>
          <w:rFonts w:ascii="Calibri" w:hAnsi="Calibri" w:cs="Calibri"/>
          <w:sz w:val="24"/>
          <w:szCs w:val="24"/>
        </w:rPr>
        <w:t>3</w:t>
      </w:r>
      <w:r w:rsidRPr="002813DF">
        <w:rPr>
          <w:rFonts w:ascii="Calibri" w:hAnsi="Calibri" w:cs="Calibri"/>
          <w:sz w:val="24"/>
          <w:szCs w:val="24"/>
        </w:rPr>
        <w:t xml:space="preserve">   </w:t>
      </w:r>
    </w:p>
    <w:tbl>
      <w:tblPr>
        <w:tblStyle w:val="Siatkatabelijasna"/>
        <w:tblW w:w="1445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028"/>
        <w:gridCol w:w="708"/>
        <w:gridCol w:w="709"/>
        <w:gridCol w:w="709"/>
        <w:gridCol w:w="709"/>
        <w:gridCol w:w="1275"/>
        <w:gridCol w:w="1276"/>
        <w:gridCol w:w="1276"/>
        <w:gridCol w:w="1366"/>
        <w:gridCol w:w="851"/>
        <w:gridCol w:w="850"/>
        <w:gridCol w:w="851"/>
        <w:gridCol w:w="850"/>
      </w:tblGrid>
      <w:tr w:rsidR="00BA6297" w:rsidRPr="002813DF" w14:paraId="65965235" w14:textId="51A87AB9" w:rsidTr="00011832">
        <w:trPr>
          <w:trHeight w:val="499"/>
        </w:trPr>
        <w:tc>
          <w:tcPr>
            <w:tcW w:w="3028" w:type="dxa"/>
            <w:vMerge w:val="restart"/>
            <w:vAlign w:val="center"/>
          </w:tcPr>
          <w:p w14:paraId="2E23A7A8" w14:textId="77777777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Wyszczególnienie</w:t>
            </w:r>
          </w:p>
        </w:tc>
        <w:tc>
          <w:tcPr>
            <w:tcW w:w="2835" w:type="dxa"/>
            <w:gridSpan w:val="4"/>
            <w:vAlign w:val="center"/>
          </w:tcPr>
          <w:p w14:paraId="4E028CAA" w14:textId="5E245C06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Liczba lokali</w:t>
            </w:r>
          </w:p>
        </w:tc>
        <w:tc>
          <w:tcPr>
            <w:tcW w:w="5193" w:type="dxa"/>
            <w:gridSpan w:val="4"/>
            <w:vAlign w:val="center"/>
          </w:tcPr>
          <w:p w14:paraId="42CC5C58" w14:textId="2CC9052B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Powierzchnia użytkowa (m</w:t>
            </w: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402" w:type="dxa"/>
            <w:gridSpan w:val="4"/>
            <w:vAlign w:val="center"/>
          </w:tcPr>
          <w:p w14:paraId="4778E0ED" w14:textId="041E1177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Średnia powierzchnia użytkowa lokalu (m</w:t>
            </w: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BA6297" w:rsidRPr="002813DF" w14:paraId="7507E23E" w14:textId="0359B626" w:rsidTr="00011832">
        <w:trPr>
          <w:trHeight w:hRule="exact" w:val="405"/>
        </w:trPr>
        <w:tc>
          <w:tcPr>
            <w:tcW w:w="3028" w:type="dxa"/>
            <w:vMerge/>
          </w:tcPr>
          <w:p w14:paraId="52DCA833" w14:textId="77777777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62D8A69" w14:textId="77777777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9" w:type="dxa"/>
            <w:vAlign w:val="center"/>
          </w:tcPr>
          <w:p w14:paraId="4C23CED6" w14:textId="77777777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vAlign w:val="center"/>
          </w:tcPr>
          <w:p w14:paraId="14C2C8C7" w14:textId="77777777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9" w:type="dxa"/>
            <w:vAlign w:val="center"/>
          </w:tcPr>
          <w:p w14:paraId="3DA6D34A" w14:textId="1AC8DF55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vAlign w:val="center"/>
          </w:tcPr>
          <w:p w14:paraId="0F9D3664" w14:textId="52DB2EFF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6" w:type="dxa"/>
            <w:vAlign w:val="center"/>
          </w:tcPr>
          <w:p w14:paraId="1D3C415E" w14:textId="77777777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vAlign w:val="center"/>
          </w:tcPr>
          <w:p w14:paraId="2BA47EFA" w14:textId="77777777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366" w:type="dxa"/>
            <w:vAlign w:val="center"/>
          </w:tcPr>
          <w:p w14:paraId="466022FE" w14:textId="60EEE534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vAlign w:val="center"/>
          </w:tcPr>
          <w:p w14:paraId="60A80FC4" w14:textId="34FF6F5D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0" w:type="dxa"/>
            <w:vAlign w:val="center"/>
          </w:tcPr>
          <w:p w14:paraId="2A71AEF7" w14:textId="77777777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1" w:type="dxa"/>
            <w:vAlign w:val="center"/>
          </w:tcPr>
          <w:p w14:paraId="66520E9F" w14:textId="77777777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vAlign w:val="center"/>
          </w:tcPr>
          <w:p w14:paraId="23AD7F50" w14:textId="3610715A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BA6297" w:rsidRPr="002813DF" w14:paraId="179CD8E4" w14:textId="51F9D9AE" w:rsidTr="00011832">
        <w:trPr>
          <w:trHeight w:val="610"/>
        </w:trPr>
        <w:tc>
          <w:tcPr>
            <w:tcW w:w="3028" w:type="dxa"/>
          </w:tcPr>
          <w:p w14:paraId="4A7F67B9" w14:textId="77777777" w:rsidR="00BA6297" w:rsidRPr="002813DF" w:rsidRDefault="00BA6297" w:rsidP="00130C3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Lokale położone w budynkach stanowiących w całości własność gminy </w:t>
            </w:r>
          </w:p>
        </w:tc>
        <w:tc>
          <w:tcPr>
            <w:tcW w:w="708" w:type="dxa"/>
            <w:vAlign w:val="center"/>
          </w:tcPr>
          <w:p w14:paraId="14BB0026" w14:textId="77777777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709" w:type="dxa"/>
            <w:vAlign w:val="center"/>
          </w:tcPr>
          <w:p w14:paraId="65016068" w14:textId="77777777" w:rsidR="00BA6297" w:rsidRPr="00011832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709" w:type="dxa"/>
            <w:vAlign w:val="center"/>
          </w:tcPr>
          <w:p w14:paraId="00DC753D" w14:textId="77777777" w:rsidR="00BA6297" w:rsidRPr="00011832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709" w:type="dxa"/>
          </w:tcPr>
          <w:p w14:paraId="711E2709" w14:textId="77777777" w:rsidR="00BA6297" w:rsidRPr="00011832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7E5D2FF6" w14:textId="29FD703D" w:rsidR="00BA6297" w:rsidRPr="00011832" w:rsidRDefault="006F3FB8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21</w:t>
            </w:r>
            <w:r w:rsidR="00E75A5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14:paraId="248A5784" w14:textId="440491E1" w:rsidR="00BA6297" w:rsidRPr="00011832" w:rsidRDefault="00BA6297" w:rsidP="00011832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9 076,78</w:t>
            </w:r>
          </w:p>
        </w:tc>
        <w:tc>
          <w:tcPr>
            <w:tcW w:w="1276" w:type="dxa"/>
            <w:vAlign w:val="center"/>
          </w:tcPr>
          <w:p w14:paraId="6A4C18D3" w14:textId="77777777" w:rsidR="00BA6297" w:rsidRPr="00011832" w:rsidRDefault="00BA6297" w:rsidP="00011832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8 803,85</w:t>
            </w:r>
          </w:p>
        </w:tc>
        <w:tc>
          <w:tcPr>
            <w:tcW w:w="1276" w:type="dxa"/>
            <w:vAlign w:val="center"/>
          </w:tcPr>
          <w:p w14:paraId="04615300" w14:textId="77777777" w:rsidR="00BA6297" w:rsidRPr="00011832" w:rsidRDefault="00BA6297" w:rsidP="00011832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8 830,87</w:t>
            </w:r>
          </w:p>
        </w:tc>
        <w:tc>
          <w:tcPr>
            <w:tcW w:w="1366" w:type="dxa"/>
          </w:tcPr>
          <w:p w14:paraId="23473D96" w14:textId="77777777" w:rsidR="00BA6297" w:rsidRPr="00011832" w:rsidRDefault="00BA6297" w:rsidP="00011832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252E4F35" w14:textId="35A8FCC9" w:rsidR="006F3FB8" w:rsidRPr="00011832" w:rsidRDefault="00BA0725" w:rsidP="00011832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BA072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  <w:r w:rsidRPr="00BA072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912,19</w:t>
            </w:r>
          </w:p>
        </w:tc>
        <w:tc>
          <w:tcPr>
            <w:tcW w:w="851" w:type="dxa"/>
            <w:vAlign w:val="center"/>
          </w:tcPr>
          <w:p w14:paraId="24B9D7DB" w14:textId="712B4CCD" w:rsidR="00BA6297" w:rsidRPr="00011832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42,61</w:t>
            </w:r>
          </w:p>
        </w:tc>
        <w:tc>
          <w:tcPr>
            <w:tcW w:w="850" w:type="dxa"/>
            <w:vAlign w:val="center"/>
          </w:tcPr>
          <w:p w14:paraId="089AB086" w14:textId="77777777" w:rsidR="00BA6297" w:rsidRPr="00011832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42,74</w:t>
            </w:r>
          </w:p>
        </w:tc>
        <w:tc>
          <w:tcPr>
            <w:tcW w:w="851" w:type="dxa"/>
            <w:vAlign w:val="center"/>
          </w:tcPr>
          <w:p w14:paraId="3172AE7E" w14:textId="77777777" w:rsidR="00BA6297" w:rsidRPr="00011832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43,50</w:t>
            </w:r>
          </w:p>
        </w:tc>
        <w:tc>
          <w:tcPr>
            <w:tcW w:w="850" w:type="dxa"/>
          </w:tcPr>
          <w:p w14:paraId="7F7D2D0F" w14:textId="77777777" w:rsidR="00E85EE9" w:rsidRPr="00011832" w:rsidRDefault="00E85EE9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7920DC32" w14:textId="0742787F" w:rsidR="00BA6297" w:rsidRPr="00011832" w:rsidRDefault="00743CC4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42,</w:t>
            </w:r>
            <w:r w:rsidR="00E75A5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44</w:t>
            </w:r>
          </w:p>
        </w:tc>
      </w:tr>
      <w:tr w:rsidR="00BA6297" w:rsidRPr="002813DF" w14:paraId="693E401A" w14:textId="7CAC7142" w:rsidTr="00011832">
        <w:trPr>
          <w:trHeight w:val="139"/>
        </w:trPr>
        <w:tc>
          <w:tcPr>
            <w:tcW w:w="3028" w:type="dxa"/>
          </w:tcPr>
          <w:p w14:paraId="77395062" w14:textId="0CDA87E1" w:rsidR="00BA6297" w:rsidRPr="002813DF" w:rsidRDefault="00BA6297" w:rsidP="00130C3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Lokale położone w budynkach będących w</w:t>
            </w:r>
            <w:r w:rsidR="00B97B4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 </w:t>
            </w:r>
            <w:r w:rsidRPr="002813D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posiadaniu samoistnym gminy </w:t>
            </w:r>
          </w:p>
        </w:tc>
        <w:tc>
          <w:tcPr>
            <w:tcW w:w="708" w:type="dxa"/>
            <w:vAlign w:val="center"/>
          </w:tcPr>
          <w:p w14:paraId="6CCDAA39" w14:textId="77777777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09" w:type="dxa"/>
            <w:vAlign w:val="center"/>
          </w:tcPr>
          <w:p w14:paraId="290838D5" w14:textId="77777777" w:rsidR="00BA6297" w:rsidRPr="00011832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9" w:type="dxa"/>
            <w:vAlign w:val="center"/>
          </w:tcPr>
          <w:p w14:paraId="3B78FB0D" w14:textId="77777777" w:rsidR="00BA6297" w:rsidRPr="00011832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9" w:type="dxa"/>
            <w:vAlign w:val="center"/>
          </w:tcPr>
          <w:p w14:paraId="79074A78" w14:textId="26B02477" w:rsidR="00BA6297" w:rsidRPr="00011832" w:rsidRDefault="00743CC4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75" w:type="dxa"/>
            <w:vAlign w:val="center"/>
          </w:tcPr>
          <w:p w14:paraId="2B43F9FD" w14:textId="5805FEA8" w:rsidR="00BA6297" w:rsidRPr="00011832" w:rsidRDefault="00BA6297" w:rsidP="00011832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2 885,87</w:t>
            </w:r>
          </w:p>
        </w:tc>
        <w:tc>
          <w:tcPr>
            <w:tcW w:w="1276" w:type="dxa"/>
            <w:vAlign w:val="center"/>
          </w:tcPr>
          <w:p w14:paraId="69DA37B3" w14:textId="77777777" w:rsidR="00BA6297" w:rsidRPr="00011832" w:rsidRDefault="00BA6297" w:rsidP="00011832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2 576,10</w:t>
            </w:r>
          </w:p>
        </w:tc>
        <w:tc>
          <w:tcPr>
            <w:tcW w:w="1276" w:type="dxa"/>
            <w:vAlign w:val="center"/>
          </w:tcPr>
          <w:p w14:paraId="7397B13B" w14:textId="77777777" w:rsidR="00BA6297" w:rsidRPr="00011832" w:rsidRDefault="00BA6297" w:rsidP="00011832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2 576,10</w:t>
            </w:r>
          </w:p>
        </w:tc>
        <w:tc>
          <w:tcPr>
            <w:tcW w:w="1366" w:type="dxa"/>
            <w:vAlign w:val="center"/>
          </w:tcPr>
          <w:p w14:paraId="4304C830" w14:textId="77777777" w:rsidR="00743CC4" w:rsidRPr="00011832" w:rsidRDefault="00743CC4" w:rsidP="00011832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40C64F3F" w14:textId="495A32B0" w:rsidR="00743CC4" w:rsidRPr="00011832" w:rsidRDefault="00743CC4" w:rsidP="00011832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  <w:r w:rsidR="00E85EE9"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871,46</w:t>
            </w:r>
          </w:p>
          <w:p w14:paraId="57BD4F6D" w14:textId="0A7A450E" w:rsidR="00743CC4" w:rsidRPr="00011832" w:rsidRDefault="00743CC4" w:rsidP="00011832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D771128" w14:textId="7CA16C1B" w:rsidR="00BA6297" w:rsidRPr="00011832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41,82</w:t>
            </w:r>
          </w:p>
        </w:tc>
        <w:tc>
          <w:tcPr>
            <w:tcW w:w="850" w:type="dxa"/>
            <w:vAlign w:val="center"/>
          </w:tcPr>
          <w:p w14:paraId="7BD9F495" w14:textId="77777777" w:rsidR="00BA6297" w:rsidRPr="00011832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42,23</w:t>
            </w:r>
          </w:p>
        </w:tc>
        <w:tc>
          <w:tcPr>
            <w:tcW w:w="851" w:type="dxa"/>
            <w:vAlign w:val="center"/>
          </w:tcPr>
          <w:p w14:paraId="7388FC26" w14:textId="77777777" w:rsidR="00BA6297" w:rsidRPr="00011832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42,23</w:t>
            </w:r>
          </w:p>
        </w:tc>
        <w:tc>
          <w:tcPr>
            <w:tcW w:w="850" w:type="dxa"/>
            <w:vAlign w:val="center"/>
          </w:tcPr>
          <w:p w14:paraId="7E81DDFE" w14:textId="49C7A4C9" w:rsidR="00BA6297" w:rsidRPr="00011832" w:rsidRDefault="00E85EE9" w:rsidP="00E85EE9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42,53</w:t>
            </w:r>
          </w:p>
        </w:tc>
      </w:tr>
      <w:tr w:rsidR="00BA6297" w:rsidRPr="002813DF" w14:paraId="7BA949CE" w14:textId="572E6490" w:rsidTr="00011832">
        <w:trPr>
          <w:trHeight w:val="610"/>
        </w:trPr>
        <w:tc>
          <w:tcPr>
            <w:tcW w:w="3028" w:type="dxa"/>
          </w:tcPr>
          <w:p w14:paraId="142E20DB" w14:textId="6470A372" w:rsidR="00BA6297" w:rsidRPr="002813DF" w:rsidRDefault="00BA6297" w:rsidP="00130C3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Lokale położone we wspólnotach mieszkaniowych z</w:t>
            </w:r>
            <w:r w:rsidR="00B97B4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 </w:t>
            </w:r>
            <w:r w:rsidRPr="002813D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udziałem gminy </w:t>
            </w:r>
          </w:p>
        </w:tc>
        <w:tc>
          <w:tcPr>
            <w:tcW w:w="708" w:type="dxa"/>
            <w:vAlign w:val="center"/>
          </w:tcPr>
          <w:p w14:paraId="48AF2B41" w14:textId="77777777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391</w:t>
            </w:r>
          </w:p>
        </w:tc>
        <w:tc>
          <w:tcPr>
            <w:tcW w:w="709" w:type="dxa"/>
            <w:vAlign w:val="center"/>
          </w:tcPr>
          <w:p w14:paraId="031B3136" w14:textId="77777777" w:rsidR="00BA6297" w:rsidRPr="00011832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370</w:t>
            </w:r>
          </w:p>
        </w:tc>
        <w:tc>
          <w:tcPr>
            <w:tcW w:w="709" w:type="dxa"/>
            <w:vAlign w:val="center"/>
          </w:tcPr>
          <w:p w14:paraId="453B9ADE" w14:textId="77777777" w:rsidR="00BA6297" w:rsidRPr="00011832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358</w:t>
            </w:r>
          </w:p>
        </w:tc>
        <w:tc>
          <w:tcPr>
            <w:tcW w:w="709" w:type="dxa"/>
            <w:vAlign w:val="center"/>
          </w:tcPr>
          <w:p w14:paraId="2CE44E9D" w14:textId="0129337E" w:rsidR="00BA6297" w:rsidRPr="00011832" w:rsidRDefault="003C60FB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357</w:t>
            </w:r>
          </w:p>
        </w:tc>
        <w:tc>
          <w:tcPr>
            <w:tcW w:w="1275" w:type="dxa"/>
            <w:vAlign w:val="center"/>
          </w:tcPr>
          <w:p w14:paraId="1AB0FD9C" w14:textId="27C0DCD3" w:rsidR="00BA6297" w:rsidRPr="00011832" w:rsidRDefault="00BA6297" w:rsidP="00011832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17 996,77</w:t>
            </w:r>
          </w:p>
        </w:tc>
        <w:tc>
          <w:tcPr>
            <w:tcW w:w="1276" w:type="dxa"/>
            <w:vAlign w:val="center"/>
          </w:tcPr>
          <w:p w14:paraId="12FE14AE" w14:textId="77777777" w:rsidR="00BA6297" w:rsidRPr="00011832" w:rsidRDefault="00BA6297" w:rsidP="00011832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17 105,01</w:t>
            </w:r>
          </w:p>
        </w:tc>
        <w:tc>
          <w:tcPr>
            <w:tcW w:w="1276" w:type="dxa"/>
            <w:vAlign w:val="center"/>
          </w:tcPr>
          <w:p w14:paraId="386C03DE" w14:textId="77777777" w:rsidR="00BA6297" w:rsidRPr="00011832" w:rsidRDefault="00BA6297" w:rsidP="00011832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16 640,23</w:t>
            </w:r>
          </w:p>
        </w:tc>
        <w:tc>
          <w:tcPr>
            <w:tcW w:w="1366" w:type="dxa"/>
            <w:vAlign w:val="center"/>
          </w:tcPr>
          <w:p w14:paraId="661A0125" w14:textId="20DF414E" w:rsidR="00BA6297" w:rsidRPr="00011832" w:rsidRDefault="00011832" w:rsidP="00011832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16 605,73</w:t>
            </w:r>
          </w:p>
        </w:tc>
        <w:tc>
          <w:tcPr>
            <w:tcW w:w="851" w:type="dxa"/>
            <w:vAlign w:val="center"/>
          </w:tcPr>
          <w:p w14:paraId="22DD3F61" w14:textId="149D001C" w:rsidR="00BA6297" w:rsidRPr="00011832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46,03</w:t>
            </w:r>
          </w:p>
        </w:tc>
        <w:tc>
          <w:tcPr>
            <w:tcW w:w="850" w:type="dxa"/>
            <w:vAlign w:val="center"/>
          </w:tcPr>
          <w:p w14:paraId="1CD53D03" w14:textId="77777777" w:rsidR="00BA6297" w:rsidRPr="00011832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46,23</w:t>
            </w:r>
          </w:p>
        </w:tc>
        <w:tc>
          <w:tcPr>
            <w:tcW w:w="851" w:type="dxa"/>
            <w:vAlign w:val="center"/>
          </w:tcPr>
          <w:p w14:paraId="3B926E96" w14:textId="77777777" w:rsidR="00BA6297" w:rsidRPr="00011832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46,48</w:t>
            </w:r>
          </w:p>
        </w:tc>
        <w:tc>
          <w:tcPr>
            <w:tcW w:w="850" w:type="dxa"/>
            <w:vAlign w:val="center"/>
          </w:tcPr>
          <w:p w14:paraId="29D4DBEE" w14:textId="6902914E" w:rsidR="00BA6297" w:rsidRPr="00011832" w:rsidRDefault="00011832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46,51</w:t>
            </w:r>
          </w:p>
        </w:tc>
      </w:tr>
      <w:tr w:rsidR="00BA6297" w:rsidRPr="002813DF" w14:paraId="01B863E5" w14:textId="6605F75A" w:rsidTr="00011832">
        <w:trPr>
          <w:trHeight w:val="621"/>
        </w:trPr>
        <w:tc>
          <w:tcPr>
            <w:tcW w:w="3028" w:type="dxa"/>
          </w:tcPr>
          <w:p w14:paraId="28815175" w14:textId="77777777" w:rsidR="00BA6297" w:rsidRPr="002813DF" w:rsidRDefault="00BA6297" w:rsidP="00130C3F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Lokale położone w budynkach będących w trwałym zarządzie jednostek oświatowych</w:t>
            </w:r>
          </w:p>
        </w:tc>
        <w:tc>
          <w:tcPr>
            <w:tcW w:w="708" w:type="dxa"/>
            <w:vAlign w:val="center"/>
          </w:tcPr>
          <w:p w14:paraId="041EC575" w14:textId="77777777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14:paraId="2B89C5B7" w14:textId="77777777" w:rsidR="00BA6297" w:rsidRPr="00011832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14:paraId="5F72B766" w14:textId="77777777" w:rsidR="00BA6297" w:rsidRPr="00011832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5B09B1BB" w14:textId="0EAFD12E" w:rsidR="00BA6297" w:rsidRPr="00011832" w:rsidRDefault="00B97B4E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vAlign w:val="center"/>
          </w:tcPr>
          <w:p w14:paraId="4EF2AD8E" w14:textId="4DA8AD35" w:rsidR="00BA6297" w:rsidRPr="00011832" w:rsidRDefault="00BA6297" w:rsidP="00011832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185,17</w:t>
            </w:r>
          </w:p>
        </w:tc>
        <w:tc>
          <w:tcPr>
            <w:tcW w:w="1276" w:type="dxa"/>
            <w:vAlign w:val="center"/>
          </w:tcPr>
          <w:p w14:paraId="4EF8F0D5" w14:textId="77777777" w:rsidR="00BA6297" w:rsidRPr="00011832" w:rsidRDefault="00BA6297" w:rsidP="00011832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152,67</w:t>
            </w:r>
          </w:p>
        </w:tc>
        <w:tc>
          <w:tcPr>
            <w:tcW w:w="1276" w:type="dxa"/>
            <w:vAlign w:val="center"/>
          </w:tcPr>
          <w:p w14:paraId="3F3C09D3" w14:textId="77777777" w:rsidR="00BA6297" w:rsidRPr="00011832" w:rsidRDefault="00BA6297" w:rsidP="00011832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53,27</w:t>
            </w:r>
          </w:p>
        </w:tc>
        <w:tc>
          <w:tcPr>
            <w:tcW w:w="1366" w:type="dxa"/>
            <w:vAlign w:val="center"/>
          </w:tcPr>
          <w:p w14:paraId="4A813815" w14:textId="444BBD96" w:rsidR="00BA6297" w:rsidRPr="00011832" w:rsidRDefault="00B97B4E" w:rsidP="00011832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53,27</w:t>
            </w:r>
          </w:p>
        </w:tc>
        <w:tc>
          <w:tcPr>
            <w:tcW w:w="851" w:type="dxa"/>
            <w:vAlign w:val="center"/>
          </w:tcPr>
          <w:p w14:paraId="7D51B373" w14:textId="0EAAD384" w:rsidR="00BA6297" w:rsidRPr="00011832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37,03</w:t>
            </w:r>
          </w:p>
        </w:tc>
        <w:tc>
          <w:tcPr>
            <w:tcW w:w="850" w:type="dxa"/>
            <w:vAlign w:val="center"/>
          </w:tcPr>
          <w:p w14:paraId="425E2DC6" w14:textId="77777777" w:rsidR="00BA6297" w:rsidRPr="00011832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38,17</w:t>
            </w:r>
          </w:p>
        </w:tc>
        <w:tc>
          <w:tcPr>
            <w:tcW w:w="851" w:type="dxa"/>
            <w:vAlign w:val="center"/>
          </w:tcPr>
          <w:p w14:paraId="320EED75" w14:textId="77777777" w:rsidR="00BA6297" w:rsidRPr="00011832" w:rsidRDefault="00BA6297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26,64</w:t>
            </w:r>
          </w:p>
        </w:tc>
        <w:tc>
          <w:tcPr>
            <w:tcW w:w="850" w:type="dxa"/>
            <w:vAlign w:val="center"/>
          </w:tcPr>
          <w:p w14:paraId="0DEF12E3" w14:textId="324B2158" w:rsidR="00BA6297" w:rsidRPr="00011832" w:rsidRDefault="00B97B4E" w:rsidP="00130C3F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01183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26,64</w:t>
            </w:r>
          </w:p>
        </w:tc>
      </w:tr>
      <w:tr w:rsidR="00BA6297" w:rsidRPr="002813DF" w14:paraId="5E684E27" w14:textId="27B4441E" w:rsidTr="00011832">
        <w:trPr>
          <w:trHeight w:hRule="exact" w:val="446"/>
        </w:trPr>
        <w:tc>
          <w:tcPr>
            <w:tcW w:w="3028" w:type="dxa"/>
          </w:tcPr>
          <w:p w14:paraId="19DCF91F" w14:textId="77777777" w:rsidR="00BA6297" w:rsidRPr="002813DF" w:rsidRDefault="00BA6297" w:rsidP="00130C3F">
            <w:pPr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∑</w:t>
            </w:r>
          </w:p>
        </w:tc>
        <w:tc>
          <w:tcPr>
            <w:tcW w:w="708" w:type="dxa"/>
            <w:vAlign w:val="center"/>
          </w:tcPr>
          <w:p w14:paraId="4D4DE531" w14:textId="77777777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678</w:t>
            </w:r>
          </w:p>
        </w:tc>
        <w:tc>
          <w:tcPr>
            <w:tcW w:w="709" w:type="dxa"/>
            <w:vAlign w:val="center"/>
          </w:tcPr>
          <w:p w14:paraId="405E6BDB" w14:textId="77777777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641</w:t>
            </w:r>
          </w:p>
        </w:tc>
        <w:tc>
          <w:tcPr>
            <w:tcW w:w="709" w:type="dxa"/>
            <w:vAlign w:val="center"/>
          </w:tcPr>
          <w:p w14:paraId="015C8F59" w14:textId="77777777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624</w:t>
            </w:r>
          </w:p>
        </w:tc>
        <w:tc>
          <w:tcPr>
            <w:tcW w:w="709" w:type="dxa"/>
            <w:vAlign w:val="center"/>
          </w:tcPr>
          <w:p w14:paraId="3A8363D2" w14:textId="0A6809A8" w:rsidR="00BA6297" w:rsidRPr="002813DF" w:rsidRDefault="00011832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61</w:t>
            </w:r>
            <w:r w:rsidR="00BA0725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vAlign w:val="center"/>
          </w:tcPr>
          <w:p w14:paraId="56F3F431" w14:textId="1DF426DB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30 144,59</w:t>
            </w:r>
          </w:p>
        </w:tc>
        <w:tc>
          <w:tcPr>
            <w:tcW w:w="1276" w:type="dxa"/>
            <w:vAlign w:val="center"/>
          </w:tcPr>
          <w:p w14:paraId="67EBD1BE" w14:textId="77777777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28 637,63</w:t>
            </w:r>
          </w:p>
        </w:tc>
        <w:tc>
          <w:tcPr>
            <w:tcW w:w="1276" w:type="dxa"/>
            <w:vAlign w:val="center"/>
          </w:tcPr>
          <w:p w14:paraId="5CDA5870" w14:textId="77777777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28 100,47</w:t>
            </w:r>
          </w:p>
        </w:tc>
        <w:tc>
          <w:tcPr>
            <w:tcW w:w="1366" w:type="dxa"/>
            <w:vAlign w:val="center"/>
          </w:tcPr>
          <w:p w14:paraId="7F3355A4" w14:textId="40C7D5A2" w:rsidR="00BA6297" w:rsidRPr="002813DF" w:rsidRDefault="00BA0725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BA0725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27 442,65</w:t>
            </w:r>
          </w:p>
        </w:tc>
        <w:tc>
          <w:tcPr>
            <w:tcW w:w="851" w:type="dxa"/>
            <w:vAlign w:val="center"/>
          </w:tcPr>
          <w:p w14:paraId="3F7FA88A" w14:textId="5A516242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44,46</w:t>
            </w:r>
          </w:p>
        </w:tc>
        <w:tc>
          <w:tcPr>
            <w:tcW w:w="850" w:type="dxa"/>
            <w:vAlign w:val="center"/>
          </w:tcPr>
          <w:p w14:paraId="1F718688" w14:textId="77777777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44,68</w:t>
            </w:r>
          </w:p>
        </w:tc>
        <w:tc>
          <w:tcPr>
            <w:tcW w:w="851" w:type="dxa"/>
            <w:vAlign w:val="center"/>
          </w:tcPr>
          <w:p w14:paraId="6142E56C" w14:textId="77777777" w:rsidR="00BA6297" w:rsidRPr="002813DF" w:rsidRDefault="00BA6297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 w:rsidRPr="002813DF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45,03</w:t>
            </w:r>
          </w:p>
        </w:tc>
        <w:tc>
          <w:tcPr>
            <w:tcW w:w="850" w:type="dxa"/>
            <w:vAlign w:val="center"/>
          </w:tcPr>
          <w:p w14:paraId="49A5E879" w14:textId="2DF45DEC" w:rsidR="00BA6297" w:rsidRPr="002813DF" w:rsidRDefault="00011832" w:rsidP="00130C3F">
            <w:pPr>
              <w:jc w:val="center"/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44,</w:t>
            </w:r>
            <w:r w:rsidR="00BA0725">
              <w:rPr>
                <w:rFonts w:ascii="Calibri" w:eastAsia="Calibri" w:hAnsi="Calibri" w:cs="Calibri"/>
                <w:bCs/>
                <w:sz w:val="24"/>
                <w:szCs w:val="24"/>
                <w:lang w:eastAsia="en-US"/>
              </w:rPr>
              <w:t>77</w:t>
            </w:r>
          </w:p>
        </w:tc>
      </w:tr>
    </w:tbl>
    <w:p w14:paraId="628B19EA" w14:textId="77777777" w:rsidR="00F82261" w:rsidRPr="002813DF" w:rsidRDefault="00F82261" w:rsidP="00BA6297">
      <w:pPr>
        <w:keepLines/>
        <w:autoSpaceDE w:val="0"/>
        <w:autoSpaceDN w:val="0"/>
        <w:adjustRightInd w:val="0"/>
        <w:ind w:firstLine="708"/>
        <w:contextualSpacing/>
        <w:jc w:val="both"/>
        <w:rPr>
          <w:rFonts w:ascii="Calibri" w:hAnsi="Calibri" w:cs="Calibri"/>
          <w:iCs/>
          <w:sz w:val="22"/>
          <w:szCs w:val="32"/>
        </w:rPr>
      </w:pPr>
      <w:r w:rsidRPr="002813DF">
        <w:rPr>
          <w:rFonts w:ascii="Calibri" w:hAnsi="Calibri" w:cs="Calibri"/>
          <w:iCs/>
          <w:sz w:val="22"/>
          <w:szCs w:val="32"/>
        </w:rPr>
        <w:t xml:space="preserve">Źródło: opracowanie własne na podstawie danych uzyskanych od Śremskiego TBS Sp. z o.o. i właściwych jednostek oświatowych  </w:t>
      </w:r>
    </w:p>
    <w:p w14:paraId="5237FC05" w14:textId="77777777" w:rsidR="00224A63" w:rsidRDefault="00224A63"/>
    <w:sectPr w:rsidR="00224A63" w:rsidSect="00FA479D">
      <w:pgSz w:w="16838" w:h="11906" w:orient="landscape" w:code="9"/>
      <w:pgMar w:top="1418" w:right="1418" w:bottom="1418" w:left="709" w:header="709" w:footer="709" w:gutter="0"/>
      <w:cols w:space="708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83" w:author="Dominika Gronowska" w:date="2024-10-28T11:24:00Z" w:initials="DG">
    <w:p w14:paraId="413AFFCE" w14:textId="77777777" w:rsidR="00A23754" w:rsidRDefault="00A23754" w:rsidP="00A23754">
      <w:pPr>
        <w:pStyle w:val="Tekstkomentarza"/>
      </w:pPr>
      <w:r>
        <w:rPr>
          <w:rStyle w:val="Odwoaniedokomentarza"/>
        </w:rPr>
        <w:annotationRef/>
      </w:r>
      <w:r>
        <w:t xml:space="preserve">Planowany termin zakończenia budowy to 2027 rok.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13AFFC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9135FA" w16cex:dateUtc="2024-10-28T1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3AFFCE" w16cid:durableId="289135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31508" w14:textId="77777777" w:rsidR="000A1BCD" w:rsidRDefault="000A1BCD">
      <w:r>
        <w:separator/>
      </w:r>
    </w:p>
  </w:endnote>
  <w:endnote w:type="continuationSeparator" w:id="0">
    <w:p w14:paraId="43D2CC88" w14:textId="77777777" w:rsidR="000A1BCD" w:rsidRDefault="000A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8901078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281D0EE8" w14:textId="77777777" w:rsidR="00CD2611" w:rsidRPr="00E64590" w:rsidRDefault="00000000">
        <w:pPr>
          <w:pStyle w:val="Stopka"/>
          <w:jc w:val="center"/>
          <w:rPr>
            <w:rFonts w:ascii="Calibri" w:hAnsi="Calibri" w:cs="Calibri"/>
          </w:rPr>
        </w:pPr>
        <w:r w:rsidRPr="00E64590">
          <w:rPr>
            <w:rFonts w:ascii="Calibri" w:hAnsi="Calibri" w:cs="Calibri"/>
          </w:rPr>
          <w:fldChar w:fldCharType="begin"/>
        </w:r>
        <w:r w:rsidRPr="00E64590">
          <w:rPr>
            <w:rFonts w:ascii="Calibri" w:hAnsi="Calibri" w:cs="Calibri"/>
          </w:rPr>
          <w:instrText>PAGE   \* MERGEFORMAT</w:instrText>
        </w:r>
        <w:r w:rsidRPr="00E64590">
          <w:rPr>
            <w:rFonts w:ascii="Calibri" w:hAnsi="Calibri" w:cs="Calibri"/>
          </w:rPr>
          <w:fldChar w:fldCharType="separate"/>
        </w:r>
        <w:r w:rsidRPr="00E64590">
          <w:rPr>
            <w:rFonts w:ascii="Calibri" w:hAnsi="Calibri" w:cs="Calibri"/>
          </w:rPr>
          <w:t>2</w:t>
        </w:r>
        <w:r w:rsidRPr="00E64590">
          <w:rPr>
            <w:rFonts w:ascii="Calibri" w:hAnsi="Calibri" w:cs="Calibri"/>
          </w:rPr>
          <w:fldChar w:fldCharType="end"/>
        </w:r>
      </w:p>
    </w:sdtContent>
  </w:sdt>
  <w:p w14:paraId="7DD1A668" w14:textId="77777777" w:rsidR="00CD2611" w:rsidRDefault="00CD2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D3999" w14:textId="77777777" w:rsidR="000A1BCD" w:rsidRDefault="000A1BCD">
      <w:r>
        <w:separator/>
      </w:r>
    </w:p>
  </w:footnote>
  <w:footnote w:type="continuationSeparator" w:id="0">
    <w:p w14:paraId="1C97DA1A" w14:textId="77777777" w:rsidR="000A1BCD" w:rsidRDefault="000A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2C32"/>
    <w:multiLevelType w:val="hybridMultilevel"/>
    <w:tmpl w:val="F7447E94"/>
    <w:lvl w:ilvl="0" w:tplc="6E66DA38">
      <w:start w:val="1"/>
      <w:numFmt w:val="decimal"/>
      <w:suff w:val="space"/>
      <w:lvlText w:val="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45150"/>
    <w:multiLevelType w:val="multilevel"/>
    <w:tmpl w:val="CE762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EC1876"/>
    <w:multiLevelType w:val="hybridMultilevel"/>
    <w:tmpl w:val="77046AC6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F10CDE"/>
    <w:multiLevelType w:val="multilevel"/>
    <w:tmpl w:val="D3AAC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7C23B73"/>
    <w:multiLevelType w:val="hybridMultilevel"/>
    <w:tmpl w:val="0A92D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872E1D"/>
    <w:multiLevelType w:val="multilevel"/>
    <w:tmpl w:val="7F0E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CE58E3"/>
    <w:multiLevelType w:val="hybridMultilevel"/>
    <w:tmpl w:val="BA8402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2A0001"/>
    <w:multiLevelType w:val="hybridMultilevel"/>
    <w:tmpl w:val="BAD89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5312FB"/>
    <w:multiLevelType w:val="hybridMultilevel"/>
    <w:tmpl w:val="D21C07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2D3309"/>
    <w:multiLevelType w:val="hybridMultilevel"/>
    <w:tmpl w:val="57E453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CB728E"/>
    <w:multiLevelType w:val="multilevel"/>
    <w:tmpl w:val="EF343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9D10A14"/>
    <w:multiLevelType w:val="hybridMultilevel"/>
    <w:tmpl w:val="BA4CA256"/>
    <w:lvl w:ilvl="0" w:tplc="D318F00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96E1F"/>
    <w:multiLevelType w:val="hybridMultilevel"/>
    <w:tmpl w:val="F5FEB7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A81EF1"/>
    <w:multiLevelType w:val="hybridMultilevel"/>
    <w:tmpl w:val="01BCD8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DD370F"/>
    <w:multiLevelType w:val="hybridMultilevel"/>
    <w:tmpl w:val="A2F8AC68"/>
    <w:lvl w:ilvl="0" w:tplc="129E7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56ED8"/>
    <w:multiLevelType w:val="hybridMultilevel"/>
    <w:tmpl w:val="91A873C4"/>
    <w:lvl w:ilvl="0" w:tplc="AAF4C06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D5785E"/>
    <w:multiLevelType w:val="multilevel"/>
    <w:tmpl w:val="1B1C5E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4B318A"/>
    <w:multiLevelType w:val="hybridMultilevel"/>
    <w:tmpl w:val="D98A2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12C1C"/>
    <w:multiLevelType w:val="hybridMultilevel"/>
    <w:tmpl w:val="D21C07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5D0E2D"/>
    <w:multiLevelType w:val="hybridMultilevel"/>
    <w:tmpl w:val="D25EE630"/>
    <w:lvl w:ilvl="0" w:tplc="85EE953E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B652C"/>
    <w:multiLevelType w:val="hybridMultilevel"/>
    <w:tmpl w:val="A44C6DC2"/>
    <w:lvl w:ilvl="0" w:tplc="3784486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3484A"/>
    <w:multiLevelType w:val="hybridMultilevel"/>
    <w:tmpl w:val="1F543F2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A60B2E"/>
    <w:multiLevelType w:val="hybridMultilevel"/>
    <w:tmpl w:val="B360F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85C46"/>
    <w:multiLevelType w:val="hybridMultilevel"/>
    <w:tmpl w:val="45CAB26E"/>
    <w:lvl w:ilvl="0" w:tplc="83D62F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81122"/>
    <w:multiLevelType w:val="hybridMultilevel"/>
    <w:tmpl w:val="F942F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206B"/>
    <w:multiLevelType w:val="hybridMultilevel"/>
    <w:tmpl w:val="0FFED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4EAA"/>
    <w:multiLevelType w:val="hybridMultilevel"/>
    <w:tmpl w:val="BAD89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8C6F26"/>
    <w:multiLevelType w:val="hybridMultilevel"/>
    <w:tmpl w:val="B52A8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2D2F41"/>
    <w:multiLevelType w:val="multilevel"/>
    <w:tmpl w:val="FE2C8A6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9195B21"/>
    <w:multiLevelType w:val="hybridMultilevel"/>
    <w:tmpl w:val="87646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23D9C"/>
    <w:multiLevelType w:val="hybridMultilevel"/>
    <w:tmpl w:val="4A38B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B63A08"/>
    <w:multiLevelType w:val="hybridMultilevel"/>
    <w:tmpl w:val="1264C9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F77323"/>
    <w:multiLevelType w:val="hybridMultilevel"/>
    <w:tmpl w:val="A704E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1406A4"/>
    <w:multiLevelType w:val="hybridMultilevel"/>
    <w:tmpl w:val="4CA0E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A0B32"/>
    <w:multiLevelType w:val="hybridMultilevel"/>
    <w:tmpl w:val="3498FB8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3C6579"/>
    <w:multiLevelType w:val="hybridMultilevel"/>
    <w:tmpl w:val="57E453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283CF4"/>
    <w:multiLevelType w:val="hybridMultilevel"/>
    <w:tmpl w:val="FBF81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7A00C7"/>
    <w:multiLevelType w:val="hybridMultilevel"/>
    <w:tmpl w:val="B2005D8E"/>
    <w:lvl w:ilvl="0" w:tplc="99E430C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26A3D"/>
    <w:multiLevelType w:val="hybridMultilevel"/>
    <w:tmpl w:val="3F0E8AAE"/>
    <w:lvl w:ilvl="0" w:tplc="9D0AF03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F1044"/>
    <w:multiLevelType w:val="hybridMultilevel"/>
    <w:tmpl w:val="D9A4F1AE"/>
    <w:lvl w:ilvl="0" w:tplc="921E2E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A584A"/>
    <w:multiLevelType w:val="hybridMultilevel"/>
    <w:tmpl w:val="9146C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1038C"/>
    <w:multiLevelType w:val="hybridMultilevel"/>
    <w:tmpl w:val="67F21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6462">
    <w:abstractNumId w:val="3"/>
  </w:num>
  <w:num w:numId="2" w16cid:durableId="1194223548">
    <w:abstractNumId w:val="10"/>
  </w:num>
  <w:num w:numId="3" w16cid:durableId="678195002">
    <w:abstractNumId w:val="1"/>
  </w:num>
  <w:num w:numId="4" w16cid:durableId="1667978139">
    <w:abstractNumId w:val="8"/>
  </w:num>
  <w:num w:numId="5" w16cid:durableId="692993697">
    <w:abstractNumId w:val="18"/>
  </w:num>
  <w:num w:numId="6" w16cid:durableId="1394739084">
    <w:abstractNumId w:val="25"/>
  </w:num>
  <w:num w:numId="7" w16cid:durableId="52513258">
    <w:abstractNumId w:val="6"/>
  </w:num>
  <w:num w:numId="8" w16cid:durableId="1480531921">
    <w:abstractNumId w:val="13"/>
  </w:num>
  <w:num w:numId="9" w16cid:durableId="950015341">
    <w:abstractNumId w:val="12"/>
  </w:num>
  <w:num w:numId="10" w16cid:durableId="662899483">
    <w:abstractNumId w:val="16"/>
  </w:num>
  <w:num w:numId="11" w16cid:durableId="243028445">
    <w:abstractNumId w:val="33"/>
  </w:num>
  <w:num w:numId="12" w16cid:durableId="1651590499">
    <w:abstractNumId w:val="38"/>
  </w:num>
  <w:num w:numId="13" w16cid:durableId="1210263602">
    <w:abstractNumId w:val="41"/>
  </w:num>
  <w:num w:numId="14" w16cid:durableId="1521888966">
    <w:abstractNumId w:val="28"/>
  </w:num>
  <w:num w:numId="15" w16cid:durableId="2001427207">
    <w:abstractNumId w:val="22"/>
  </w:num>
  <w:num w:numId="16" w16cid:durableId="1619991547">
    <w:abstractNumId w:val="17"/>
  </w:num>
  <w:num w:numId="17" w16cid:durableId="1491798324">
    <w:abstractNumId w:val="4"/>
  </w:num>
  <w:num w:numId="18" w16cid:durableId="510025222">
    <w:abstractNumId w:val="14"/>
  </w:num>
  <w:num w:numId="19" w16cid:durableId="1796025083">
    <w:abstractNumId w:val="32"/>
  </w:num>
  <w:num w:numId="20" w16cid:durableId="901406517">
    <w:abstractNumId w:val="5"/>
  </w:num>
  <w:num w:numId="21" w16cid:durableId="1921521080">
    <w:abstractNumId w:val="34"/>
  </w:num>
  <w:num w:numId="22" w16cid:durableId="1702364462">
    <w:abstractNumId w:val="15"/>
  </w:num>
  <w:num w:numId="23" w16cid:durableId="830029346">
    <w:abstractNumId w:val="36"/>
  </w:num>
  <w:num w:numId="24" w16cid:durableId="1720089823">
    <w:abstractNumId w:val="19"/>
  </w:num>
  <w:num w:numId="25" w16cid:durableId="622611796">
    <w:abstractNumId w:val="27"/>
  </w:num>
  <w:num w:numId="26" w16cid:durableId="1593011533">
    <w:abstractNumId w:val="0"/>
  </w:num>
  <w:num w:numId="27" w16cid:durableId="221840377">
    <w:abstractNumId w:val="30"/>
  </w:num>
  <w:num w:numId="28" w16cid:durableId="1582720035">
    <w:abstractNumId w:val="9"/>
  </w:num>
  <w:num w:numId="29" w16cid:durableId="1297251189">
    <w:abstractNumId w:val="26"/>
  </w:num>
  <w:num w:numId="30" w16cid:durableId="2050299593">
    <w:abstractNumId w:val="7"/>
  </w:num>
  <w:num w:numId="31" w16cid:durableId="256914517">
    <w:abstractNumId w:val="2"/>
  </w:num>
  <w:num w:numId="32" w16cid:durableId="1774279532">
    <w:abstractNumId w:val="40"/>
  </w:num>
  <w:num w:numId="33" w16cid:durableId="1804151044">
    <w:abstractNumId w:val="23"/>
  </w:num>
  <w:num w:numId="34" w16cid:durableId="1778403305">
    <w:abstractNumId w:val="37"/>
  </w:num>
  <w:num w:numId="35" w16cid:durableId="1759643351">
    <w:abstractNumId w:val="20"/>
  </w:num>
  <w:num w:numId="36" w16cid:durableId="191891911">
    <w:abstractNumId w:val="29"/>
  </w:num>
  <w:num w:numId="37" w16cid:durableId="902719260">
    <w:abstractNumId w:val="39"/>
  </w:num>
  <w:num w:numId="38" w16cid:durableId="889809788">
    <w:abstractNumId w:val="24"/>
  </w:num>
  <w:num w:numId="39" w16cid:durableId="2045904572">
    <w:abstractNumId w:val="11"/>
  </w:num>
  <w:num w:numId="40" w16cid:durableId="398407236">
    <w:abstractNumId w:val="35"/>
  </w:num>
  <w:num w:numId="41" w16cid:durableId="182599957">
    <w:abstractNumId w:val="31"/>
  </w:num>
  <w:num w:numId="42" w16cid:durableId="20475245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ominika Gronowska">
    <w15:presenceInfo w15:providerId="AD" w15:userId="S-1-5-21-2407497840-1915518905-2693759518-1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61"/>
    <w:rsid w:val="000026FF"/>
    <w:rsid w:val="00011832"/>
    <w:rsid w:val="0001728D"/>
    <w:rsid w:val="00017609"/>
    <w:rsid w:val="0002221C"/>
    <w:rsid w:val="00024F59"/>
    <w:rsid w:val="00044271"/>
    <w:rsid w:val="00053725"/>
    <w:rsid w:val="00072C1F"/>
    <w:rsid w:val="00086730"/>
    <w:rsid w:val="000951A9"/>
    <w:rsid w:val="000A1BCD"/>
    <w:rsid w:val="000A2CAB"/>
    <w:rsid w:val="000C0098"/>
    <w:rsid w:val="000F6DCB"/>
    <w:rsid w:val="00102C49"/>
    <w:rsid w:val="00103EC5"/>
    <w:rsid w:val="00105B5C"/>
    <w:rsid w:val="001301B0"/>
    <w:rsid w:val="00134BA0"/>
    <w:rsid w:val="00154918"/>
    <w:rsid w:val="00173DCB"/>
    <w:rsid w:val="00175CB4"/>
    <w:rsid w:val="00184BE2"/>
    <w:rsid w:val="0019240C"/>
    <w:rsid w:val="001A4AEE"/>
    <w:rsid w:val="001C70C7"/>
    <w:rsid w:val="001D39BF"/>
    <w:rsid w:val="001E50CD"/>
    <w:rsid w:val="001F2FD9"/>
    <w:rsid w:val="00214263"/>
    <w:rsid w:val="00221DE1"/>
    <w:rsid w:val="00224A63"/>
    <w:rsid w:val="00241120"/>
    <w:rsid w:val="002472BF"/>
    <w:rsid w:val="002541DE"/>
    <w:rsid w:val="002728C2"/>
    <w:rsid w:val="002730C9"/>
    <w:rsid w:val="002B02A9"/>
    <w:rsid w:val="002B2C67"/>
    <w:rsid w:val="002B7E2C"/>
    <w:rsid w:val="002D1D92"/>
    <w:rsid w:val="002E4D40"/>
    <w:rsid w:val="002F1017"/>
    <w:rsid w:val="003036A6"/>
    <w:rsid w:val="0032392B"/>
    <w:rsid w:val="00325AAA"/>
    <w:rsid w:val="00327299"/>
    <w:rsid w:val="00336005"/>
    <w:rsid w:val="00343095"/>
    <w:rsid w:val="0034361F"/>
    <w:rsid w:val="00346BB6"/>
    <w:rsid w:val="00350442"/>
    <w:rsid w:val="00350C7D"/>
    <w:rsid w:val="0035796D"/>
    <w:rsid w:val="00380F95"/>
    <w:rsid w:val="003A33B0"/>
    <w:rsid w:val="003C60FB"/>
    <w:rsid w:val="003D77AE"/>
    <w:rsid w:val="003E2C33"/>
    <w:rsid w:val="003F3CD2"/>
    <w:rsid w:val="003F6651"/>
    <w:rsid w:val="003F6FF3"/>
    <w:rsid w:val="00402EBE"/>
    <w:rsid w:val="004173EC"/>
    <w:rsid w:val="00421A74"/>
    <w:rsid w:val="00451005"/>
    <w:rsid w:val="00452659"/>
    <w:rsid w:val="00453807"/>
    <w:rsid w:val="0046181A"/>
    <w:rsid w:val="004948C2"/>
    <w:rsid w:val="004A320D"/>
    <w:rsid w:val="004A43D8"/>
    <w:rsid w:val="004B3E57"/>
    <w:rsid w:val="004B5846"/>
    <w:rsid w:val="004D7158"/>
    <w:rsid w:val="004E73CB"/>
    <w:rsid w:val="004E7C02"/>
    <w:rsid w:val="004F0B46"/>
    <w:rsid w:val="004F215A"/>
    <w:rsid w:val="005023E2"/>
    <w:rsid w:val="0050428C"/>
    <w:rsid w:val="00504412"/>
    <w:rsid w:val="00515D9F"/>
    <w:rsid w:val="005211D9"/>
    <w:rsid w:val="00531A85"/>
    <w:rsid w:val="00543339"/>
    <w:rsid w:val="00550AA0"/>
    <w:rsid w:val="00562E3C"/>
    <w:rsid w:val="00564EF6"/>
    <w:rsid w:val="005676FB"/>
    <w:rsid w:val="00576E68"/>
    <w:rsid w:val="0058553D"/>
    <w:rsid w:val="005877CF"/>
    <w:rsid w:val="0059094D"/>
    <w:rsid w:val="005B09CF"/>
    <w:rsid w:val="005E4BE1"/>
    <w:rsid w:val="005F5484"/>
    <w:rsid w:val="005F62E2"/>
    <w:rsid w:val="006051A1"/>
    <w:rsid w:val="00615875"/>
    <w:rsid w:val="0061683A"/>
    <w:rsid w:val="00623D81"/>
    <w:rsid w:val="0063366A"/>
    <w:rsid w:val="00644EF8"/>
    <w:rsid w:val="006462CF"/>
    <w:rsid w:val="0065230C"/>
    <w:rsid w:val="0067022E"/>
    <w:rsid w:val="00675F45"/>
    <w:rsid w:val="00677F98"/>
    <w:rsid w:val="00681AE3"/>
    <w:rsid w:val="00685AB8"/>
    <w:rsid w:val="006921ED"/>
    <w:rsid w:val="0069571A"/>
    <w:rsid w:val="006A0C5E"/>
    <w:rsid w:val="006A124D"/>
    <w:rsid w:val="006B251B"/>
    <w:rsid w:val="006C0D53"/>
    <w:rsid w:val="006D4F08"/>
    <w:rsid w:val="006D6304"/>
    <w:rsid w:val="006E1C51"/>
    <w:rsid w:val="006F0B43"/>
    <w:rsid w:val="006F3889"/>
    <w:rsid w:val="006F3FB8"/>
    <w:rsid w:val="006F4CF6"/>
    <w:rsid w:val="00704FA2"/>
    <w:rsid w:val="00714874"/>
    <w:rsid w:val="0072325C"/>
    <w:rsid w:val="0072561A"/>
    <w:rsid w:val="00730806"/>
    <w:rsid w:val="00743CC4"/>
    <w:rsid w:val="00753586"/>
    <w:rsid w:val="0077709A"/>
    <w:rsid w:val="00777F78"/>
    <w:rsid w:val="00793654"/>
    <w:rsid w:val="00797C6F"/>
    <w:rsid w:val="007A2BB5"/>
    <w:rsid w:val="007E4105"/>
    <w:rsid w:val="007F5BD4"/>
    <w:rsid w:val="007F6A5D"/>
    <w:rsid w:val="008025E7"/>
    <w:rsid w:val="00811C91"/>
    <w:rsid w:val="00814033"/>
    <w:rsid w:val="00823B19"/>
    <w:rsid w:val="00827999"/>
    <w:rsid w:val="00827B55"/>
    <w:rsid w:val="00886CFF"/>
    <w:rsid w:val="0089542E"/>
    <w:rsid w:val="008C06CA"/>
    <w:rsid w:val="008D5D79"/>
    <w:rsid w:val="008E33C0"/>
    <w:rsid w:val="008E7A30"/>
    <w:rsid w:val="009018FD"/>
    <w:rsid w:val="0090268A"/>
    <w:rsid w:val="009159F7"/>
    <w:rsid w:val="00921D2C"/>
    <w:rsid w:val="009272E7"/>
    <w:rsid w:val="00937A4B"/>
    <w:rsid w:val="0094221F"/>
    <w:rsid w:val="00945DFD"/>
    <w:rsid w:val="00946F63"/>
    <w:rsid w:val="009500B8"/>
    <w:rsid w:val="009661AC"/>
    <w:rsid w:val="00977662"/>
    <w:rsid w:val="0098623F"/>
    <w:rsid w:val="00992E06"/>
    <w:rsid w:val="009A5333"/>
    <w:rsid w:val="009C54D9"/>
    <w:rsid w:val="009F3385"/>
    <w:rsid w:val="00A14499"/>
    <w:rsid w:val="00A2039B"/>
    <w:rsid w:val="00A23754"/>
    <w:rsid w:val="00A25439"/>
    <w:rsid w:val="00A25474"/>
    <w:rsid w:val="00A273BD"/>
    <w:rsid w:val="00A278FE"/>
    <w:rsid w:val="00A27B73"/>
    <w:rsid w:val="00A32341"/>
    <w:rsid w:val="00A55232"/>
    <w:rsid w:val="00A655B4"/>
    <w:rsid w:val="00A7062D"/>
    <w:rsid w:val="00A82015"/>
    <w:rsid w:val="00A93FCD"/>
    <w:rsid w:val="00A943D6"/>
    <w:rsid w:val="00AD6536"/>
    <w:rsid w:val="00AE37E7"/>
    <w:rsid w:val="00AE7984"/>
    <w:rsid w:val="00AF392D"/>
    <w:rsid w:val="00B00448"/>
    <w:rsid w:val="00B04143"/>
    <w:rsid w:val="00B121D2"/>
    <w:rsid w:val="00B210E4"/>
    <w:rsid w:val="00B242AC"/>
    <w:rsid w:val="00B269A2"/>
    <w:rsid w:val="00B52BE8"/>
    <w:rsid w:val="00B65C7D"/>
    <w:rsid w:val="00B827EE"/>
    <w:rsid w:val="00B90D2F"/>
    <w:rsid w:val="00B97B4E"/>
    <w:rsid w:val="00BA0725"/>
    <w:rsid w:val="00BA19F5"/>
    <w:rsid w:val="00BA389B"/>
    <w:rsid w:val="00BA6297"/>
    <w:rsid w:val="00BA691C"/>
    <w:rsid w:val="00BA750E"/>
    <w:rsid w:val="00BB3525"/>
    <w:rsid w:val="00BC565C"/>
    <w:rsid w:val="00BC764B"/>
    <w:rsid w:val="00BD0F5C"/>
    <w:rsid w:val="00BD36A9"/>
    <w:rsid w:val="00BF1C1B"/>
    <w:rsid w:val="00BF27AA"/>
    <w:rsid w:val="00BF2CAF"/>
    <w:rsid w:val="00BF779B"/>
    <w:rsid w:val="00C31A1C"/>
    <w:rsid w:val="00C42EA8"/>
    <w:rsid w:val="00C459A2"/>
    <w:rsid w:val="00C46910"/>
    <w:rsid w:val="00C6186E"/>
    <w:rsid w:val="00C70908"/>
    <w:rsid w:val="00C77BA9"/>
    <w:rsid w:val="00C944DC"/>
    <w:rsid w:val="00CA2285"/>
    <w:rsid w:val="00CA4039"/>
    <w:rsid w:val="00CB341B"/>
    <w:rsid w:val="00CC3312"/>
    <w:rsid w:val="00CD2611"/>
    <w:rsid w:val="00CE03F9"/>
    <w:rsid w:val="00CE2407"/>
    <w:rsid w:val="00CF0E4D"/>
    <w:rsid w:val="00D05010"/>
    <w:rsid w:val="00D159EF"/>
    <w:rsid w:val="00D37747"/>
    <w:rsid w:val="00D4036D"/>
    <w:rsid w:val="00D4416E"/>
    <w:rsid w:val="00D55626"/>
    <w:rsid w:val="00DB2108"/>
    <w:rsid w:val="00DB304A"/>
    <w:rsid w:val="00DC61A3"/>
    <w:rsid w:val="00DD0708"/>
    <w:rsid w:val="00DD1032"/>
    <w:rsid w:val="00DE2EDA"/>
    <w:rsid w:val="00E02003"/>
    <w:rsid w:val="00E704F2"/>
    <w:rsid w:val="00E75A5E"/>
    <w:rsid w:val="00E85EE9"/>
    <w:rsid w:val="00EA23C3"/>
    <w:rsid w:val="00EA3FD7"/>
    <w:rsid w:val="00EA5F84"/>
    <w:rsid w:val="00EB537A"/>
    <w:rsid w:val="00EC5908"/>
    <w:rsid w:val="00ED18DA"/>
    <w:rsid w:val="00ED58DD"/>
    <w:rsid w:val="00F0166B"/>
    <w:rsid w:val="00F1696F"/>
    <w:rsid w:val="00F176A1"/>
    <w:rsid w:val="00F53AB6"/>
    <w:rsid w:val="00F542AE"/>
    <w:rsid w:val="00F554D4"/>
    <w:rsid w:val="00F566D2"/>
    <w:rsid w:val="00F657DF"/>
    <w:rsid w:val="00F82261"/>
    <w:rsid w:val="00F86380"/>
    <w:rsid w:val="00F87588"/>
    <w:rsid w:val="00F9559A"/>
    <w:rsid w:val="00F96B14"/>
    <w:rsid w:val="00FA479D"/>
    <w:rsid w:val="00FC2058"/>
    <w:rsid w:val="00FC3FB3"/>
    <w:rsid w:val="00FD1280"/>
    <w:rsid w:val="00F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5583"/>
  <w15:chartTrackingRefBased/>
  <w15:docId w15:val="{79CACB96-AAA0-4A78-85CA-8F5A3162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261"/>
    <w:pPr>
      <w:spacing w:after="0"/>
      <w:ind w:firstLine="0"/>
      <w:jc w:val="left"/>
    </w:pPr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22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22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2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822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65230C"/>
    <w:rPr>
      <w:rFonts w:asciiTheme="majorHAnsi" w:eastAsiaTheme="majorEastAsia" w:hAnsiTheme="majorHAnsi" w:cstheme="majorBidi"/>
      <w:color w:val="FF0000"/>
      <w:sz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F8226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8226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F8226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F82261"/>
    <w:rPr>
      <w:rFonts w:eastAsia="Times New Roman" w:cs="Times New Roman"/>
      <w:b/>
      <w:bCs/>
      <w:kern w:val="0"/>
      <w:szCs w:val="28"/>
      <w:lang w:eastAsia="pl-PL"/>
      <w14:ligatures w14:val="none"/>
    </w:rPr>
  </w:style>
  <w:style w:type="paragraph" w:customStyle="1" w:styleId="Standard">
    <w:name w:val="Standard"/>
    <w:rsid w:val="00F82261"/>
    <w:pPr>
      <w:autoSpaceDE w:val="0"/>
      <w:autoSpaceDN w:val="0"/>
      <w:adjustRightInd w:val="0"/>
      <w:spacing w:after="0"/>
      <w:ind w:firstLine="0"/>
      <w:jc w:val="left"/>
    </w:pPr>
    <w:rPr>
      <w:rFonts w:eastAsia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F82261"/>
    <w:pPr>
      <w:spacing w:after="0"/>
      <w:ind w:firstLine="0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82261"/>
    <w:pPr>
      <w:spacing w:after="0"/>
      <w:ind w:firstLine="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F82261"/>
    <w:pPr>
      <w:spacing w:after="200"/>
    </w:pPr>
    <w:rPr>
      <w:rFonts w:eastAsiaTheme="minorHAnsi" w:cstheme="minorBidi"/>
      <w:b/>
      <w:bCs/>
      <w:sz w:val="24"/>
      <w:szCs w:val="18"/>
      <w:lang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F82261"/>
    <w:pPr>
      <w:spacing w:after="0"/>
      <w:ind w:firstLine="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2261"/>
    <w:pPr>
      <w:ind w:left="720"/>
      <w:contextualSpacing/>
    </w:pPr>
  </w:style>
  <w:style w:type="table" w:customStyle="1" w:styleId="Tabela-Siatka3">
    <w:name w:val="Tabela - Siatka3"/>
    <w:basedOn w:val="Standardowy"/>
    <w:next w:val="Tabela-Siatka"/>
    <w:uiPriority w:val="59"/>
    <w:rsid w:val="00F82261"/>
    <w:pPr>
      <w:spacing w:after="0"/>
      <w:ind w:firstLine="0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F82261"/>
    <w:pPr>
      <w:spacing w:after="0"/>
      <w:ind w:firstLine="0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3">
    <w:name w:val="Grid Table 5 Dark Accent 3"/>
    <w:basedOn w:val="Standardowy"/>
    <w:uiPriority w:val="50"/>
    <w:rsid w:val="00F82261"/>
    <w:pPr>
      <w:spacing w:after="0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-Siatka5">
    <w:name w:val="Tabela - Siatka5"/>
    <w:basedOn w:val="Standardowy"/>
    <w:next w:val="Tabela-Siatka"/>
    <w:uiPriority w:val="59"/>
    <w:rsid w:val="00F82261"/>
    <w:pPr>
      <w:spacing w:after="0"/>
      <w:ind w:firstLine="0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F82261"/>
    <w:pPr>
      <w:spacing w:after="0"/>
      <w:ind w:firstLine="0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22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261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22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261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F82261"/>
    <w:pPr>
      <w:spacing w:after="0"/>
      <w:ind w:firstLine="0"/>
      <w:jc w:val="left"/>
    </w:pPr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26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261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261"/>
    <w:rPr>
      <w:vertAlign w:val="superscript"/>
    </w:rPr>
  </w:style>
  <w:style w:type="table" w:customStyle="1" w:styleId="Tabela-Siatka7">
    <w:name w:val="Tabela - Siatka7"/>
    <w:basedOn w:val="Standardowy"/>
    <w:next w:val="Tabela-Siatka"/>
    <w:uiPriority w:val="59"/>
    <w:rsid w:val="00F82261"/>
    <w:pPr>
      <w:spacing w:after="0"/>
      <w:ind w:firstLine="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F82261"/>
    <w:pPr>
      <w:spacing w:after="0"/>
      <w:ind w:firstLine="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F82261"/>
    <w:pPr>
      <w:spacing w:after="0"/>
      <w:ind w:firstLine="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F82261"/>
    <w:pPr>
      <w:spacing w:after="0"/>
      <w:ind w:firstLine="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82261"/>
    <w:pPr>
      <w:spacing w:after="0"/>
      <w:ind w:firstLine="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F82261"/>
    <w:pPr>
      <w:spacing w:after="0"/>
      <w:ind w:firstLine="0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F82261"/>
    <w:pPr>
      <w:spacing w:after="0"/>
      <w:ind w:firstLine="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F82261"/>
    <w:pPr>
      <w:spacing w:after="0"/>
      <w:ind w:firstLine="0"/>
      <w:jc w:val="left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82261"/>
    <w:pPr>
      <w:spacing w:after="0"/>
      <w:ind w:firstLine="0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2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26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2261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261"/>
    <w:rPr>
      <w:rFonts w:eastAsia="Times New Roman" w:cs="Times New Roman"/>
      <w:b/>
      <w:bCs/>
      <w:kern w:val="0"/>
      <w:sz w:val="20"/>
      <w:szCs w:val="20"/>
      <w:lang w:eastAsia="pl-PL"/>
      <w14:ligatures w14:val="none"/>
    </w:rPr>
  </w:style>
  <w:style w:type="table" w:customStyle="1" w:styleId="Tabela-Siatka16">
    <w:name w:val="Tabela - Siatka16"/>
    <w:basedOn w:val="Standardowy"/>
    <w:next w:val="Tabela-Siatka"/>
    <w:uiPriority w:val="59"/>
    <w:rsid w:val="00F82261"/>
    <w:pPr>
      <w:spacing w:after="0"/>
      <w:ind w:firstLine="0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F82261"/>
    <w:pPr>
      <w:spacing w:after="0"/>
      <w:ind w:firstLine="0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82261"/>
    <w:pPr>
      <w:spacing w:after="0"/>
      <w:ind w:firstLine="0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F82261"/>
    <w:pPr>
      <w:spacing w:after="0"/>
      <w:ind w:firstLine="0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F82261"/>
    <w:pPr>
      <w:spacing w:after="0"/>
      <w:ind w:firstLine="0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2261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82261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82261"/>
    <w:pPr>
      <w:tabs>
        <w:tab w:val="right" w:leader="dot" w:pos="8777"/>
      </w:tabs>
      <w:spacing w:after="100"/>
      <w:ind w:left="200"/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F82261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F82261"/>
    <w:pPr>
      <w:tabs>
        <w:tab w:val="right" w:leader="dot" w:pos="8777"/>
      </w:tabs>
      <w:spacing w:after="100"/>
      <w:jc w:val="both"/>
    </w:pPr>
  </w:style>
  <w:style w:type="table" w:styleId="Siatkatabelijasna">
    <w:name w:val="Grid Table Light"/>
    <w:basedOn w:val="Standardowy"/>
    <w:uiPriority w:val="40"/>
    <w:rsid w:val="00F82261"/>
    <w:pPr>
      <w:spacing w:after="0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nyWeb">
    <w:name w:val="Normal (Web)"/>
    <w:basedOn w:val="Normalny"/>
    <w:uiPriority w:val="99"/>
    <w:semiHidden/>
    <w:unhideWhenUsed/>
    <w:rsid w:val="00E020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0C316-7B10-4DB7-927E-FC0A2857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21</Pages>
  <Words>5491</Words>
  <Characters>32950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Gronowska</dc:creator>
  <cp:keywords/>
  <dc:description/>
  <cp:lastModifiedBy>Robert Mielcarek</cp:lastModifiedBy>
  <cp:revision>83</cp:revision>
  <dcterms:created xsi:type="dcterms:W3CDTF">2024-01-19T12:23:00Z</dcterms:created>
  <dcterms:modified xsi:type="dcterms:W3CDTF">2024-11-05T11:16:00Z</dcterms:modified>
</cp:coreProperties>
</file>